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32"/>
        <w:tblW w:w="936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7941"/>
      </w:tblGrid>
      <w:tr w:rsidR="00DC4F32">
        <w:trPr>
          <w:trHeight w:val="1135"/>
        </w:trPr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C4F32" w:rsidRDefault="00CE7D61">
            <w:pPr>
              <w:spacing w:line="360" w:lineRule="auto"/>
              <w:jc w:val="both"/>
              <w:rPr>
                <w:rFonts w:ascii="Times New Roman" w:hAnsi="Times New Roman"/>
                <w:bCs/>
                <w:caps/>
                <w:szCs w:val="28"/>
              </w:rPr>
            </w:pPr>
            <w:r>
              <w:rPr>
                <w:rFonts w:ascii="Times New Roman" w:hAnsi="Times New Roman"/>
                <w:noProof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826770" cy="620395"/>
                      <wp:effectExtent l="0" t="0" r="0" b="825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5" r="54929" b="7074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6770" cy="6203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5.10pt;height:48.85pt;mso-wrap-distance-left:0.00pt;mso-wrap-distance-top:0.00pt;mso-wrap-distance-right:0.00pt;mso-wrap-distance-bottom:0.00pt;" stroked="f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794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DC4F32" w:rsidRDefault="00CE7D61">
            <w:pPr>
              <w:spacing w:line="360" w:lineRule="auto"/>
              <w:jc w:val="center"/>
              <w:rPr>
                <w:rFonts w:ascii="Times New Roman" w:hAnsi="Times New Roman"/>
                <w:bCs/>
                <w:caps/>
                <w:szCs w:val="28"/>
              </w:rPr>
            </w:pPr>
            <w:r>
              <w:rPr>
                <w:rFonts w:ascii="Times New Roman" w:hAnsi="Times New Roman"/>
                <w:bCs/>
                <w:caps/>
                <w:szCs w:val="28"/>
              </w:rPr>
              <w:t>ГОСУДАРСТВЕННОЕ БЮДЖЕТНОЕ ПРОФЕССИОНАЛЬНОЕ ОБРАЗОВАТЕЛЬНОЕ УЧРЕЖДЕНИЕ</w:t>
            </w:r>
          </w:p>
          <w:p w:rsidR="00DC4F32" w:rsidRDefault="00CE7D61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«ЧЕЛЯБИНСКИЙ МЕХАНИКО – ТЕХНОЛОГИЧЕСКИЙ ТЕХНИКУМ»</w:t>
            </w:r>
          </w:p>
        </w:tc>
      </w:tr>
    </w:tbl>
    <w:p w:rsidR="00DC4F32" w:rsidRDefault="00DC4F32">
      <w:pPr>
        <w:spacing w:line="360" w:lineRule="auto"/>
        <w:jc w:val="both"/>
        <w:rPr>
          <w:bCs/>
          <w:lang w:eastAsia="en-US"/>
        </w:rPr>
      </w:pPr>
    </w:p>
    <w:p w:rsidR="00DC4F32" w:rsidRDefault="00DC4F32">
      <w:pPr>
        <w:spacing w:line="360" w:lineRule="auto"/>
        <w:jc w:val="both"/>
        <w:rPr>
          <w:bCs/>
          <w:lang w:eastAsia="en-US"/>
        </w:rPr>
      </w:pPr>
    </w:p>
    <w:p w:rsidR="00DC4F32" w:rsidRDefault="00DC4F32">
      <w:pPr>
        <w:spacing w:line="360" w:lineRule="auto"/>
        <w:jc w:val="both"/>
        <w:rPr>
          <w:bCs/>
          <w:lang w:eastAsia="en-US"/>
        </w:rPr>
      </w:pPr>
    </w:p>
    <w:p w:rsidR="00DC4F32" w:rsidRDefault="00DC4F32">
      <w:pPr>
        <w:spacing w:line="360" w:lineRule="auto"/>
        <w:jc w:val="both"/>
        <w:rPr>
          <w:bCs/>
          <w:lang w:eastAsia="en-US"/>
        </w:rPr>
      </w:pPr>
    </w:p>
    <w:p w:rsidR="00DC4F32" w:rsidRDefault="00DC4F32">
      <w:pPr>
        <w:spacing w:line="360" w:lineRule="auto"/>
        <w:jc w:val="both"/>
        <w:rPr>
          <w:bCs/>
          <w:lang w:eastAsia="en-US"/>
        </w:rPr>
      </w:pPr>
    </w:p>
    <w:p w:rsidR="00DC4F32" w:rsidRDefault="00DC4F32">
      <w:pPr>
        <w:spacing w:line="360" w:lineRule="auto"/>
        <w:jc w:val="both"/>
        <w:rPr>
          <w:bCs/>
          <w:lang w:eastAsia="en-US"/>
        </w:rPr>
      </w:pPr>
    </w:p>
    <w:p w:rsidR="00DC4F32" w:rsidRDefault="00DC4F32">
      <w:pPr>
        <w:spacing w:line="360" w:lineRule="auto"/>
        <w:jc w:val="both"/>
        <w:rPr>
          <w:rFonts w:ascii="Times New Roman" w:hAnsi="Times New Roman"/>
          <w:bCs/>
          <w:szCs w:val="28"/>
        </w:rPr>
      </w:pPr>
    </w:p>
    <w:p w:rsidR="00DC4F32" w:rsidRDefault="00DC4F32">
      <w:pPr>
        <w:rPr>
          <w:rFonts w:ascii="Times New Roman" w:hAnsi="Times New Roman"/>
          <w:b/>
        </w:rPr>
      </w:pPr>
    </w:p>
    <w:p w:rsidR="00DC4F32" w:rsidRDefault="00CE7D6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>РАБОЧАЯ ПРОГРАММА</w:t>
      </w:r>
      <w:r>
        <w:rPr>
          <w:rFonts w:ascii="Times New Roman" w:hAnsi="Times New Roman"/>
          <w:b/>
        </w:rPr>
        <w:t xml:space="preserve"> ПРОФЕССИОНАЛЬНОГО МОДУЛЯ</w:t>
      </w:r>
    </w:p>
    <w:p w:rsidR="00DC4F32" w:rsidRDefault="00DC4F32">
      <w:pPr>
        <w:jc w:val="center"/>
        <w:rPr>
          <w:rFonts w:ascii="Times New Roman" w:hAnsi="Times New Roman"/>
          <w:b/>
          <w:u w:val="single"/>
        </w:rPr>
      </w:pPr>
    </w:p>
    <w:p w:rsidR="00DC4F32" w:rsidRDefault="00CE7D6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«ПМ.03 Выполнение работ по профессии Оператор станков с программным управлением»</w:t>
      </w:r>
    </w:p>
    <w:p w:rsidR="00DC4F32" w:rsidRDefault="00DC4F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C4F32" w:rsidRDefault="00CE7D6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15.01.38 Оператор-наладчик металлообрабатывающих станков </w:t>
      </w:r>
    </w:p>
    <w:p w:rsidR="00DC4F32" w:rsidRDefault="00DC4F32">
      <w:pPr>
        <w:rPr>
          <w:rFonts w:ascii="Times New Roman" w:hAnsi="Times New Roman"/>
          <w:b/>
          <w:sz w:val="28"/>
          <w:szCs w:val="28"/>
        </w:rPr>
      </w:pPr>
    </w:p>
    <w:p w:rsidR="00DC4F32" w:rsidRDefault="00DC4F32">
      <w:pPr>
        <w:jc w:val="center"/>
        <w:rPr>
          <w:rFonts w:ascii="Times New Roman" w:hAnsi="Times New Roman"/>
          <w:b/>
        </w:rPr>
      </w:pPr>
    </w:p>
    <w:p w:rsidR="00DC4F32" w:rsidRDefault="00DC4F32">
      <w:pPr>
        <w:jc w:val="center"/>
        <w:rPr>
          <w:rFonts w:ascii="Times New Roman" w:hAnsi="Times New Roman"/>
          <w:b/>
        </w:rPr>
      </w:pPr>
    </w:p>
    <w:p w:rsidR="00DC4F32" w:rsidRDefault="00DC4F32">
      <w:pPr>
        <w:jc w:val="center"/>
        <w:rPr>
          <w:rFonts w:ascii="Times New Roman" w:hAnsi="Times New Roman"/>
          <w:b/>
        </w:rPr>
      </w:pPr>
    </w:p>
    <w:p w:rsidR="00DC4F32" w:rsidRDefault="00DC4F32">
      <w:pPr>
        <w:jc w:val="center"/>
        <w:rPr>
          <w:rFonts w:ascii="Times New Roman" w:hAnsi="Times New Roman"/>
          <w:b/>
        </w:rPr>
      </w:pPr>
    </w:p>
    <w:p w:rsidR="00DC4F32" w:rsidRDefault="00DC4F32">
      <w:pPr>
        <w:jc w:val="center"/>
        <w:rPr>
          <w:rFonts w:ascii="Times New Roman" w:hAnsi="Times New Roman"/>
          <w:b/>
        </w:rPr>
      </w:pPr>
    </w:p>
    <w:p w:rsidR="00DC4F32" w:rsidRDefault="00DC4F32">
      <w:pPr>
        <w:jc w:val="center"/>
        <w:rPr>
          <w:rFonts w:ascii="Times New Roman" w:hAnsi="Times New Roman"/>
          <w:b/>
        </w:rPr>
      </w:pPr>
    </w:p>
    <w:p w:rsidR="00DC4F32" w:rsidRDefault="00DC4F32">
      <w:pPr>
        <w:jc w:val="center"/>
        <w:rPr>
          <w:rFonts w:ascii="Times New Roman" w:hAnsi="Times New Roman"/>
          <w:b/>
        </w:rPr>
      </w:pPr>
    </w:p>
    <w:p w:rsidR="00DC4F32" w:rsidRDefault="00DC4F32">
      <w:pPr>
        <w:jc w:val="center"/>
        <w:rPr>
          <w:rFonts w:ascii="Times New Roman" w:hAnsi="Times New Roman"/>
          <w:b/>
        </w:rPr>
      </w:pPr>
    </w:p>
    <w:p w:rsidR="00DC4F32" w:rsidRDefault="00DC4F32">
      <w:pPr>
        <w:jc w:val="center"/>
        <w:rPr>
          <w:rFonts w:ascii="Times New Roman" w:hAnsi="Times New Roman"/>
          <w:b/>
        </w:rPr>
      </w:pPr>
    </w:p>
    <w:p w:rsidR="00DC4F32" w:rsidRDefault="00DC4F32">
      <w:pPr>
        <w:rPr>
          <w:rFonts w:ascii="Times New Roman" w:hAnsi="Times New Roman"/>
          <w:b/>
        </w:rPr>
      </w:pPr>
    </w:p>
    <w:p w:rsidR="00DC4F32" w:rsidRDefault="000236AA">
      <w:pPr>
        <w:jc w:val="center"/>
        <w:rPr>
          <w:rFonts w:ascii="Times New Roman" w:hAnsi="Times New Roman"/>
          <w:b/>
          <w:iCs/>
        </w:rPr>
        <w:sectPr w:rsidR="00DC4F32">
          <w:footerReference w:type="even" r:id="rId18"/>
          <w:footerReference w:type="default" r:id="rId19"/>
          <w:pgSz w:w="11907" w:h="16840"/>
          <w:pgMar w:top="1134" w:right="851" w:bottom="992" w:left="1418" w:header="709" w:footer="709" w:gutter="0"/>
          <w:cols w:space="720"/>
          <w:titlePg/>
          <w:docGrid w:linePitch="360"/>
        </w:sectPr>
      </w:pPr>
      <w:r>
        <w:rPr>
          <w:rFonts w:ascii="Times New Roman" w:hAnsi="Times New Roman"/>
          <w:b/>
          <w:bCs/>
          <w:iCs/>
        </w:rPr>
        <w:t>2026</w:t>
      </w:r>
      <w:bookmarkStart w:id="0" w:name="_GoBack"/>
      <w:bookmarkEnd w:id="0"/>
    </w:p>
    <w:p w:rsidR="00DC4F32" w:rsidRDefault="00CE7D61">
      <w:pPr>
        <w:spacing w:after="0" w:line="240" w:lineRule="auto"/>
        <w:jc w:val="center"/>
        <w:rPr>
          <w:rFonts w:ascii="Times New Roman" w:eastAsia="Calibri" w:hAnsi="Times New Roman"/>
          <w:b/>
          <w:bCs/>
          <w:lang w:eastAsia="en-US"/>
        </w:rPr>
      </w:pPr>
      <w:r>
        <w:rPr>
          <w:rFonts w:ascii="Times New Roman" w:eastAsia="Calibri" w:hAnsi="Times New Roman"/>
          <w:b/>
          <w:bCs/>
          <w:lang w:eastAsia="en-US"/>
        </w:rPr>
        <w:lastRenderedPageBreak/>
        <w:t xml:space="preserve">Содержание </w:t>
      </w:r>
    </w:p>
    <w:p w:rsidR="00DC4F32" w:rsidRDefault="00CE7D61">
      <w:pPr>
        <w:tabs>
          <w:tab w:val="right" w:leader="dot" w:pos="9639"/>
        </w:tabs>
        <w:spacing w:before="120" w:after="0"/>
        <w:rPr>
          <w:rFonts w:eastAsia="Arial"/>
        </w:rPr>
      </w:pPr>
      <w:r>
        <w:rPr>
          <w:rFonts w:ascii="Times New Roman" w:eastAsia="Calibri" w:hAnsi="Times New Roman"/>
          <w:lang w:eastAsia="en-US"/>
        </w:rPr>
        <w:fldChar w:fldCharType="begin"/>
      </w:r>
      <w:r>
        <w:rPr>
          <w:rFonts w:ascii="Times New Roman" w:eastAsia="Calibri" w:hAnsi="Times New Roman"/>
          <w:lang w:eastAsia="en-US"/>
        </w:rPr>
        <w:instrText xml:space="preserve"> TOC \h \z \t "Раздел 1;1;Раздел 1.1;2" </w:instrText>
      </w:r>
      <w:r>
        <w:rPr>
          <w:rFonts w:ascii="Times New Roman" w:eastAsia="Calibri" w:hAnsi="Times New Roman"/>
          <w:lang w:eastAsia="en-US"/>
        </w:rPr>
        <w:fldChar w:fldCharType="separate"/>
      </w:r>
      <w:hyperlink w:anchor="_Toc162370387" w:tooltip="#_Toc162370387" w:history="1">
        <w:r>
          <w:rPr>
            <w:rFonts w:ascii="Times New Roman" w:eastAsia="Calibri" w:hAnsi="Times New Roman"/>
            <w:b/>
            <w:bCs/>
            <w:u w:val="single"/>
            <w:lang w:eastAsia="en-US"/>
          </w:rPr>
          <w:t>1. Общая характеристика РАБОЧЕЙ ПРОГРАММЫ ПРОФЕССИОНАЛЬНОГО МОДУЛЯ</w:t>
        </w:r>
        <w:r>
          <w:rPr>
            <w:rFonts w:ascii="Times New Roman" w:eastAsia="Calibri" w:hAnsi="Times New Roman"/>
            <w:b/>
            <w:bCs/>
            <w:lang w:eastAsia="en-US"/>
          </w:rPr>
          <w:tab/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begin"/>
        </w:r>
        <w:r>
          <w:rPr>
            <w:rFonts w:ascii="Times New Roman" w:eastAsia="Calibri" w:hAnsi="Times New Roman"/>
            <w:b/>
            <w:bCs/>
            <w:lang w:eastAsia="en-US"/>
          </w:rPr>
          <w:instrText xml:space="preserve"> PAGEREF _Toc162370387 \h </w:instrText>
        </w:r>
        <w:r>
          <w:rPr>
            <w:rFonts w:ascii="Times New Roman" w:eastAsia="Calibri" w:hAnsi="Times New Roman"/>
            <w:b/>
            <w:bCs/>
            <w:lang w:eastAsia="en-US"/>
          </w:rPr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separate"/>
        </w:r>
        <w:r>
          <w:rPr>
            <w:rFonts w:ascii="Times New Roman" w:eastAsia="Calibri" w:hAnsi="Times New Roman"/>
            <w:b/>
            <w:bCs/>
            <w:lang w:eastAsia="en-US"/>
          </w:rPr>
          <w:t>4</w:t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end"/>
        </w:r>
      </w:hyperlink>
    </w:p>
    <w:p w:rsidR="00DC4F32" w:rsidRDefault="00CE7D61">
      <w:pPr>
        <w:tabs>
          <w:tab w:val="left" w:pos="960"/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88" w:tooltip="#_Toc162370388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>1.1.</w:t>
        </w:r>
        <w:r>
          <w:rPr>
            <w:rFonts w:eastAsia="Arial"/>
          </w:rPr>
          <w:tab/>
        </w:r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>Цель и место профессионального модуля в структуре образовательной программы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_Toc162370388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>4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DC4F32" w:rsidRDefault="00CE7D61">
      <w:pPr>
        <w:tabs>
          <w:tab w:val="left" w:pos="960"/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89" w:tooltip="#_Toc162370389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>1.2.</w:t>
        </w:r>
        <w:r>
          <w:rPr>
            <w:rFonts w:eastAsia="Arial"/>
          </w:rPr>
          <w:tab/>
        </w:r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>Планируемые результаты освоения профессионального модуля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_Toc162370389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>4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DC4F32" w:rsidRDefault="00CE7D61">
      <w:pPr>
        <w:tabs>
          <w:tab w:val="left" w:pos="960"/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0" w:tooltip="#_Toc162370390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>1.3.</w:t>
        </w:r>
        <w:r>
          <w:rPr>
            <w:rFonts w:eastAsia="Arial"/>
          </w:rPr>
          <w:tab/>
        </w:r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>Обоснование часов вариативной части ОПОП-П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_Toc162370390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>4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DC4F32" w:rsidRDefault="00CE7D61">
      <w:pPr>
        <w:tabs>
          <w:tab w:val="right" w:leader="dot" w:pos="9639"/>
        </w:tabs>
        <w:spacing w:before="120" w:after="0"/>
        <w:rPr>
          <w:rFonts w:eastAsia="Arial"/>
        </w:rPr>
      </w:pPr>
      <w:hyperlink w:anchor="_Toc162370391" w:tooltip="#_Toc162370391" w:history="1">
        <w:r>
          <w:rPr>
            <w:rFonts w:ascii="Times New Roman" w:eastAsia="Calibri" w:hAnsi="Times New Roman"/>
            <w:b/>
            <w:bCs/>
            <w:u w:val="single"/>
            <w:lang w:eastAsia="en-US"/>
          </w:rPr>
          <w:t>2. Струк</w:t>
        </w:r>
        <w:r>
          <w:rPr>
            <w:rFonts w:ascii="Times New Roman" w:eastAsia="Calibri" w:hAnsi="Times New Roman"/>
            <w:b/>
            <w:bCs/>
            <w:u w:val="single"/>
            <w:lang w:eastAsia="en-US"/>
          </w:rPr>
          <w:t>тура и содержание профессионального модуля</w:t>
        </w:r>
        <w:r>
          <w:rPr>
            <w:rFonts w:ascii="Times New Roman" w:eastAsia="Calibri" w:hAnsi="Times New Roman"/>
            <w:b/>
            <w:bCs/>
            <w:lang w:eastAsia="en-US"/>
          </w:rPr>
          <w:tab/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begin"/>
        </w:r>
        <w:r>
          <w:rPr>
            <w:rFonts w:ascii="Times New Roman" w:eastAsia="Calibri" w:hAnsi="Times New Roman"/>
            <w:b/>
            <w:bCs/>
            <w:lang w:eastAsia="en-US"/>
          </w:rPr>
          <w:instrText xml:space="preserve"> PAGEREF _Toc162370391 \h </w:instrText>
        </w:r>
        <w:r>
          <w:rPr>
            <w:rFonts w:ascii="Times New Roman" w:eastAsia="Calibri" w:hAnsi="Times New Roman"/>
            <w:b/>
            <w:bCs/>
            <w:lang w:eastAsia="en-US"/>
          </w:rPr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separate"/>
        </w:r>
        <w:r>
          <w:rPr>
            <w:rFonts w:ascii="Times New Roman" w:eastAsia="Calibri" w:hAnsi="Times New Roman"/>
            <w:b/>
            <w:bCs/>
            <w:lang w:eastAsia="en-US"/>
          </w:rPr>
          <w:t>4</w:t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end"/>
        </w:r>
      </w:hyperlink>
    </w:p>
    <w:p w:rsidR="00DC4F32" w:rsidRDefault="00CE7D61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2" w:tooltip="#_Toc162370392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>2.1. Трудоемкость освоения модуля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_Toc162370392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>4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DC4F32" w:rsidRDefault="00CE7D61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3" w:tooltip="#_Toc162370393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>2.2. Структура профессионального модуля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_Toc162370393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>5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DC4F32" w:rsidRDefault="00CE7D61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4" w:tooltip="#_Toc162370394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>2.3. Содержание профессионального модуля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_Toc162370394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>6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DC4F32" w:rsidRDefault="00CE7D61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5" w:tooltip="#_Toc162370395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>2.4. Курсовой проект (работа) (для специальностей СПО, если предусмотрено)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_Toc162370395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>7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DC4F32" w:rsidRDefault="00CE7D61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6" w:tooltip="#_Toc162370396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>…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_Toc162370396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>7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DC4F32" w:rsidRDefault="00CE7D61">
      <w:pPr>
        <w:tabs>
          <w:tab w:val="right" w:leader="dot" w:pos="9639"/>
        </w:tabs>
        <w:spacing w:before="120" w:after="0"/>
        <w:rPr>
          <w:rFonts w:eastAsia="Arial"/>
        </w:rPr>
      </w:pPr>
      <w:hyperlink w:anchor="_Toc162370397" w:tooltip="#_Toc162370397" w:history="1">
        <w:r>
          <w:rPr>
            <w:rFonts w:ascii="Times New Roman" w:eastAsia="Calibri" w:hAnsi="Times New Roman"/>
            <w:b/>
            <w:bCs/>
            <w:u w:val="single"/>
            <w:lang w:eastAsia="en-US"/>
          </w:rPr>
          <w:t>3. Условия реализации профессионального модуля</w:t>
        </w:r>
        <w:r>
          <w:rPr>
            <w:rFonts w:ascii="Times New Roman" w:eastAsia="Calibri" w:hAnsi="Times New Roman"/>
            <w:b/>
            <w:bCs/>
            <w:lang w:eastAsia="en-US"/>
          </w:rPr>
          <w:tab/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begin"/>
        </w:r>
        <w:r>
          <w:rPr>
            <w:rFonts w:ascii="Times New Roman" w:eastAsia="Calibri" w:hAnsi="Times New Roman"/>
            <w:b/>
            <w:bCs/>
            <w:lang w:eastAsia="en-US"/>
          </w:rPr>
          <w:instrText xml:space="preserve"> PAGEREF _Toc162370397 \h </w:instrText>
        </w:r>
        <w:r>
          <w:rPr>
            <w:rFonts w:ascii="Times New Roman" w:eastAsia="Calibri" w:hAnsi="Times New Roman"/>
            <w:b/>
            <w:bCs/>
            <w:lang w:eastAsia="en-US"/>
          </w:rPr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separate"/>
        </w:r>
        <w:r>
          <w:rPr>
            <w:rFonts w:ascii="Times New Roman" w:eastAsia="Calibri" w:hAnsi="Times New Roman"/>
            <w:b/>
            <w:bCs/>
            <w:lang w:eastAsia="en-US"/>
          </w:rPr>
          <w:t>8</w:t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end"/>
        </w:r>
      </w:hyperlink>
    </w:p>
    <w:p w:rsidR="00DC4F32" w:rsidRDefault="00CE7D61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8" w:tooltip="#_Toc162370398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>3.1. Материально-техническое обеспечение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_Toc162370398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>8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DC4F32" w:rsidRDefault="00CE7D61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9" w:tooltip="#_Toc162370399" w:history="1">
        <w:r>
          <w:rPr>
            <w:rFonts w:ascii="Times New Roman" w:hAnsi="Times New Roman"/>
            <w:i/>
            <w:iCs/>
            <w:sz w:val="24"/>
            <w:szCs w:val="24"/>
            <w:u w:val="single"/>
          </w:rPr>
          <w:t>3.2. Учебно-методическое обеспечение</w:t>
        </w:r>
        <w:r>
          <w:rPr>
            <w:rFonts w:ascii="Times New Roman" w:hAnsi="Times New Roman"/>
            <w:i/>
            <w:iCs/>
            <w:sz w:val="24"/>
            <w:szCs w:val="24"/>
          </w:rPr>
          <w:tab/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_Toc162370399 \h </w:instrText>
        </w:r>
        <w:r>
          <w:rPr>
            <w:rFonts w:ascii="Times New Roman" w:hAnsi="Times New Roman"/>
            <w:i/>
            <w:iCs/>
            <w:sz w:val="24"/>
            <w:szCs w:val="24"/>
          </w:rPr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separate"/>
        </w:r>
        <w:r>
          <w:rPr>
            <w:rFonts w:ascii="Times New Roman" w:hAnsi="Times New Roman"/>
            <w:i/>
            <w:iCs/>
            <w:sz w:val="24"/>
            <w:szCs w:val="24"/>
          </w:rPr>
          <w:t>8</w:t>
        </w:r>
        <w:r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DC4F32" w:rsidRDefault="00CE7D61">
      <w:pPr>
        <w:tabs>
          <w:tab w:val="right" w:leader="dot" w:pos="9639"/>
        </w:tabs>
        <w:spacing w:before="120" w:after="0"/>
        <w:rPr>
          <w:rFonts w:eastAsia="Arial"/>
        </w:rPr>
      </w:pPr>
      <w:hyperlink w:anchor="_Toc162370400" w:tooltip="#_Toc162370400" w:history="1">
        <w:r>
          <w:rPr>
            <w:rFonts w:ascii="Times New Roman" w:eastAsia="Calibri" w:hAnsi="Times New Roman"/>
            <w:b/>
            <w:bCs/>
            <w:u w:val="single"/>
            <w:lang w:eastAsia="en-US"/>
          </w:rPr>
          <w:t>4. Контроль и оценка результатов освоения  профессионального модуля</w:t>
        </w:r>
        <w:r>
          <w:rPr>
            <w:rFonts w:ascii="Times New Roman" w:eastAsia="Calibri" w:hAnsi="Times New Roman"/>
            <w:b/>
            <w:bCs/>
            <w:lang w:eastAsia="en-US"/>
          </w:rPr>
          <w:tab/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begin"/>
        </w:r>
        <w:r>
          <w:rPr>
            <w:rFonts w:ascii="Times New Roman" w:eastAsia="Calibri" w:hAnsi="Times New Roman"/>
            <w:b/>
            <w:bCs/>
            <w:lang w:eastAsia="en-US"/>
          </w:rPr>
          <w:instrText xml:space="preserve"> PAGEREF _Toc162370400 \h </w:instrText>
        </w:r>
        <w:r>
          <w:rPr>
            <w:rFonts w:ascii="Times New Roman" w:eastAsia="Calibri" w:hAnsi="Times New Roman"/>
            <w:b/>
            <w:bCs/>
            <w:lang w:eastAsia="en-US"/>
          </w:rPr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separate"/>
        </w:r>
        <w:r>
          <w:rPr>
            <w:rFonts w:ascii="Times New Roman" w:eastAsia="Calibri" w:hAnsi="Times New Roman"/>
            <w:b/>
            <w:bCs/>
            <w:lang w:eastAsia="en-US"/>
          </w:rPr>
          <w:t>8</w:t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end"/>
        </w:r>
      </w:hyperlink>
    </w:p>
    <w:p w:rsidR="00DC4F32" w:rsidRDefault="00CE7D61">
      <w:pPr>
        <w:spacing w:after="0" w:line="240" w:lineRule="auto"/>
        <w:jc w:val="center"/>
        <w:rPr>
          <w:rFonts w:ascii="Times New Roman" w:eastAsia="Calibri" w:hAnsi="Times New Roman"/>
          <w:b/>
          <w:bCs/>
          <w:lang w:eastAsia="en-US"/>
        </w:rPr>
      </w:pPr>
      <w:r>
        <w:rPr>
          <w:rFonts w:ascii="Times New Roman" w:eastAsia="Calibri" w:hAnsi="Times New Roman"/>
          <w:b/>
          <w:bCs/>
          <w:lang w:eastAsia="en-US"/>
        </w:rPr>
        <w:fldChar w:fldCharType="end"/>
      </w:r>
    </w:p>
    <w:p w:rsidR="00DC4F32" w:rsidRDefault="00DC4F32">
      <w:pPr>
        <w:keepNext/>
        <w:spacing w:after="120" w:line="240" w:lineRule="auto"/>
        <w:outlineLvl w:val="0"/>
        <w:rPr>
          <w:rFonts w:ascii="Times New Roman Полужирный" w:eastAsia="Segoe UI" w:hAnsi="Times New Roman Полужирный"/>
          <w:b/>
          <w:bCs/>
          <w:caps/>
          <w:sz w:val="24"/>
          <w:szCs w:val="24"/>
        </w:rPr>
        <w:sectPr w:rsidR="00DC4F32">
          <w:headerReference w:type="even" r:id="rId20"/>
          <w:headerReference w:type="default" r:id="rId2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1" w:name="_Toc149904144"/>
      <w:bookmarkStart w:id="2" w:name="_Toc150695622"/>
      <w:bookmarkStart w:id="3" w:name="_Toc150695787"/>
    </w:p>
    <w:p w:rsidR="00DC4F32" w:rsidRDefault="00CE7D61">
      <w:pPr>
        <w:keepNext/>
        <w:spacing w:after="120" w:line="240" w:lineRule="auto"/>
        <w:jc w:val="center"/>
        <w:outlineLvl w:val="0"/>
        <w:rPr>
          <w:rFonts w:ascii="Times New Roman" w:eastAsia="Segoe UI" w:hAnsi="Times New Roman"/>
          <w:b/>
          <w:bCs/>
          <w:caps/>
          <w:sz w:val="24"/>
          <w:szCs w:val="24"/>
        </w:rPr>
      </w:pPr>
      <w:bookmarkStart w:id="4" w:name="_Toc162370387"/>
      <w:r>
        <w:rPr>
          <w:rFonts w:ascii="Times New Roman Полужирный" w:eastAsia="Segoe UI" w:hAnsi="Times New Roman Полужирный"/>
          <w:b/>
          <w:bCs/>
          <w:caps/>
          <w:sz w:val="24"/>
          <w:szCs w:val="24"/>
        </w:rPr>
        <w:lastRenderedPageBreak/>
        <w:t>1. Общая характеристика</w:t>
      </w:r>
      <w:bookmarkEnd w:id="1"/>
      <w:bookmarkEnd w:id="2"/>
      <w:bookmarkEnd w:id="3"/>
      <w:r>
        <w:rPr>
          <w:rFonts w:eastAsia="Segoe UI"/>
          <w:b/>
          <w:bCs/>
          <w:caps/>
          <w:sz w:val="24"/>
          <w:szCs w:val="24"/>
        </w:rPr>
        <w:t xml:space="preserve"> </w:t>
      </w:r>
      <w:r>
        <w:rPr>
          <w:rFonts w:ascii="Times New Roman" w:eastAsia="Segoe UI" w:hAnsi="Times New Roman"/>
          <w:b/>
          <w:bCs/>
          <w:caps/>
          <w:sz w:val="24"/>
          <w:szCs w:val="24"/>
        </w:rPr>
        <w:t>РАБОЧЕЙ ПРОГРАММЫ ПРОФЕССИОНАЛЬНОГО МОДУЛЯ</w:t>
      </w:r>
      <w:bookmarkEnd w:id="4"/>
    </w:p>
    <w:p w:rsidR="00DC4F32" w:rsidRDefault="00CE7D61">
      <w:pPr>
        <w:widowControl w:val="0"/>
        <w:spacing w:after="0" w:line="240" w:lineRule="auto"/>
        <w:jc w:val="center"/>
        <w:rPr>
          <w:rFonts w:ascii="Times New Roman" w:eastAsia="Segoe UI" w:hAnsi="Times New Roman"/>
          <w:sz w:val="24"/>
          <w:szCs w:val="24"/>
          <w:lang w:eastAsia="nl-NL"/>
        </w:rPr>
      </w:pPr>
      <w:r>
        <w:rPr>
          <w:rFonts w:ascii="Times New Roman" w:eastAsia="Segoe UI" w:hAnsi="Times New Roman"/>
          <w:sz w:val="24"/>
          <w:szCs w:val="24"/>
          <w:lang w:eastAsia="nl-NL"/>
        </w:rPr>
        <w:t>«ПМ.03 Выполнение работ по профессии Оператор станков с программным управлением»</w:t>
      </w:r>
    </w:p>
    <w:p w:rsidR="00DC4F32" w:rsidRDefault="00CE7D61">
      <w:pPr>
        <w:widowControl w:val="0"/>
        <w:spacing w:after="0" w:line="240" w:lineRule="auto"/>
        <w:jc w:val="center"/>
        <w:rPr>
          <w:rFonts w:ascii="Times New Roman" w:eastAsia="Segoe UI" w:hAnsi="Times New Roman"/>
          <w:sz w:val="24"/>
          <w:szCs w:val="24"/>
          <w:vertAlign w:val="superscript"/>
          <w:lang w:eastAsia="nl-NL"/>
        </w:rPr>
      </w:pPr>
      <w:r>
        <w:rPr>
          <w:rFonts w:ascii="Times New Roman" w:eastAsia="Segoe UI" w:hAnsi="Times New Roman"/>
          <w:sz w:val="24"/>
          <w:szCs w:val="24"/>
          <w:vertAlign w:val="superscript"/>
          <w:lang w:eastAsia="nl-NL"/>
        </w:rPr>
        <w:t>код и наименование модуля</w:t>
      </w:r>
    </w:p>
    <w:p w:rsidR="00DC4F32" w:rsidRDefault="00CE7D61">
      <w:pPr>
        <w:numPr>
          <w:ilvl w:val="1"/>
          <w:numId w:val="10"/>
        </w:numPr>
        <w:spacing w:after="120" w:line="240" w:lineRule="auto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5" w:name="_Toc150695623"/>
      <w:bookmarkStart w:id="6" w:name="_Toc162370388"/>
      <w:r>
        <w:rPr>
          <w:rFonts w:ascii="Times New Roman" w:eastAsia="Segoe UI" w:hAnsi="Times New Roman"/>
          <w:b/>
          <w:bCs/>
          <w:sz w:val="24"/>
          <w:szCs w:val="24"/>
        </w:rPr>
        <w:t>Цель и место профессионального модуля</w:t>
      </w:r>
      <w:bookmarkEnd w:id="5"/>
      <w:r>
        <w:rPr>
          <w:rFonts w:ascii="Times New Roman" w:eastAsia="Segoe UI" w:hAnsi="Times New Roman"/>
          <w:b/>
          <w:bCs/>
          <w:sz w:val="24"/>
          <w:szCs w:val="24"/>
        </w:rPr>
        <w:t xml:space="preserve"> в структуре образовательной программы</w:t>
      </w:r>
      <w:bookmarkEnd w:id="6"/>
      <w:r>
        <w:rPr>
          <w:rFonts w:ascii="Times New Roman" w:eastAsia="Segoe UI" w:hAnsi="Times New Roman"/>
          <w:b/>
          <w:bCs/>
          <w:sz w:val="24"/>
          <w:szCs w:val="24"/>
        </w:rPr>
        <w:t xml:space="preserve"> </w:t>
      </w:r>
    </w:p>
    <w:p w:rsidR="00DC4F32" w:rsidRDefault="00CE7D61">
      <w:pPr>
        <w:spacing w:after="0"/>
        <w:ind w:left="4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модуля: освоение вида деятельности</w:t>
      </w:r>
      <w:r>
        <w:rPr>
          <w:rFonts w:ascii="Times New Roman" w:hAnsi="Times New Roman"/>
          <w:iCs/>
          <w:sz w:val="24"/>
          <w:szCs w:val="24"/>
        </w:rPr>
        <w:t xml:space="preserve"> «Выполнение работ по профессии Оператор станков с ПУ</w:t>
      </w:r>
      <w:r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DC4F32" w:rsidRDefault="00CE7D61">
      <w:pPr>
        <w:spacing w:after="0"/>
        <w:ind w:left="4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Профессиональный модуль включен в вариативную часть образовательной программы</w:t>
      </w:r>
    </w:p>
    <w:p w:rsidR="00DC4F32" w:rsidRDefault="00DC4F32">
      <w:pPr>
        <w:spacing w:after="120"/>
        <w:ind w:left="112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</w:p>
    <w:p w:rsidR="00DC4F32" w:rsidRDefault="00CE7D61">
      <w:pPr>
        <w:numPr>
          <w:ilvl w:val="1"/>
          <w:numId w:val="10"/>
        </w:numPr>
        <w:spacing w:after="120" w:line="240" w:lineRule="auto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7" w:name="_Toc162370389"/>
      <w:r>
        <w:rPr>
          <w:rFonts w:ascii="Times New Roman" w:eastAsia="Segoe UI" w:hAnsi="Times New Roman"/>
          <w:b/>
          <w:bCs/>
          <w:sz w:val="24"/>
          <w:szCs w:val="24"/>
        </w:rPr>
        <w:t>Плани</w:t>
      </w:r>
      <w:r>
        <w:rPr>
          <w:rFonts w:ascii="Times New Roman" w:eastAsia="Segoe UI" w:hAnsi="Times New Roman"/>
          <w:b/>
          <w:bCs/>
          <w:sz w:val="24"/>
          <w:szCs w:val="24"/>
        </w:rPr>
        <w:t>руемые результаты освоения профессионального модуля</w:t>
      </w:r>
      <w:bookmarkEnd w:id="7"/>
    </w:p>
    <w:p w:rsidR="00DC4F32" w:rsidRDefault="00CE7D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DC4F32" w:rsidRDefault="00CE7D61">
      <w:pPr>
        <w:spacing w:after="120" w:line="240" w:lineRule="auto"/>
        <w:ind w:firstLine="709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В результате осво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2833"/>
        <w:gridCol w:w="2833"/>
      </w:tblGrid>
      <w:tr w:rsidR="00DC4F32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Код 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ОК</w:t>
            </w:r>
            <w: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Владеть навыками</w:t>
            </w:r>
          </w:p>
        </w:tc>
      </w:tr>
      <w:tr w:rsidR="00DC4F32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 01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результат и последствия своих действий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(самостоятельно или с помощью наставника)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порядок оценки результатов решения задач профессиональной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 07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профессии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пути обеспечения ресурсосбережения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бережливого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3.1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-осуществлять написание управляющей программы со стойки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станка с ЧПУ;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-  порядок заполнения и чтения операционной карты работы станка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ЧПУ;</w:t>
            </w:r>
          </w:p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- Обработки деталей на станках с программным управлением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использованием пульта управления.</w:t>
            </w:r>
          </w:p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-проверять управляющие программы средствами вычислительной техники;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способы использования (корректировки) существующих программ для выполнения задания по изготовлению детали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кодировать информацию и готовить данные для ввода в станок, записывая их на 12 носитель;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разрабатывать карту наладки станка и инструмента;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составлять расчетно-технологическую карту с эскизом траектории инструментов;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-вводить управляющие программы в универсальные ЧПУ станка и контролировать циклы их выполнения при изготовлении деталей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-применять методы и приемки отладки программного кода;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C4F32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 применять современные компиляторы, отладчики и оптимизаторы программног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 кода работать в режиме корректировки управляющей программы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DC4F32" w:rsidRDefault="00DC4F32">
      <w:pPr>
        <w:spacing w:after="0" w:line="240" w:lineRule="auto"/>
        <w:rPr>
          <w:rFonts w:eastAsia="Calibri"/>
          <w:lang w:eastAsia="en-US"/>
        </w:rPr>
      </w:pPr>
    </w:p>
    <w:p w:rsidR="00DC4F32" w:rsidRDefault="00CE7D61">
      <w:pPr>
        <w:numPr>
          <w:ilvl w:val="1"/>
          <w:numId w:val="10"/>
        </w:numPr>
        <w:spacing w:after="120" w:line="240" w:lineRule="auto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8" w:name="_Toc162370390"/>
      <w:r>
        <w:rPr>
          <w:rFonts w:ascii="Times New Roman" w:eastAsia="Segoe UI" w:hAnsi="Times New Roman"/>
          <w:b/>
          <w:bCs/>
          <w:sz w:val="24"/>
          <w:szCs w:val="24"/>
        </w:rPr>
        <w:t>Обоснование часов вариативной части ОПОП-П</w:t>
      </w:r>
      <w:bookmarkEnd w:id="8"/>
    </w:p>
    <w:tbl>
      <w:tblPr>
        <w:tblStyle w:val="afe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2268"/>
        <w:gridCol w:w="2976"/>
        <w:gridCol w:w="1985"/>
        <w:gridCol w:w="850"/>
        <w:gridCol w:w="1134"/>
      </w:tblGrid>
      <w:tr w:rsidR="00DC4F32">
        <w:tc>
          <w:tcPr>
            <w:tcW w:w="539" w:type="dxa"/>
          </w:tcPr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№№ п/п</w:t>
            </w:r>
          </w:p>
        </w:tc>
        <w:tc>
          <w:tcPr>
            <w:tcW w:w="2268" w:type="dxa"/>
          </w:tcPr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Дополнительные профессиональные компетенции</w:t>
            </w:r>
          </w:p>
        </w:tc>
        <w:tc>
          <w:tcPr>
            <w:tcW w:w="2976" w:type="dxa"/>
          </w:tcPr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Дополнительные знания, умения, навыки</w:t>
            </w:r>
          </w:p>
        </w:tc>
        <w:tc>
          <w:tcPr>
            <w:tcW w:w="1985" w:type="dxa"/>
          </w:tcPr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№, наименование темы</w:t>
            </w:r>
          </w:p>
        </w:tc>
        <w:tc>
          <w:tcPr>
            <w:tcW w:w="850" w:type="dxa"/>
          </w:tcPr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134" w:type="dxa"/>
          </w:tcPr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Обоснование включения в рабочую програм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му</w:t>
            </w:r>
          </w:p>
        </w:tc>
      </w:tr>
      <w:tr w:rsidR="00DC4F32">
        <w:tc>
          <w:tcPr>
            <w:tcW w:w="539" w:type="dxa"/>
          </w:tcPr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268" w:type="dxa"/>
          </w:tcPr>
          <w:p w:rsidR="00DC4F32" w:rsidRDefault="00CE7D6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3.1. Разрабатывать управляющие программы с применением систем автоматического программирования.</w:t>
            </w:r>
          </w:p>
        </w:tc>
        <w:tc>
          <w:tcPr>
            <w:tcW w:w="2976" w:type="dxa"/>
          </w:tcPr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Навыки: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Обработки деталей на станках с программным управлением с использованием пульта управления.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Умения: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осуще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ствлять написание управляющей программы со стойки станка с ЧПУ;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проверять управляющие программы средствами вычислительной техники;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кодировать информацию и готовить данные для ввода в станок, записывая их на 12 носитель;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разрабатывать карту наладки станка 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инструмента;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составлять расчетно-технологическую карту с эскизом траектории инструментов;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вводить управляющие программы в универсальные ЧПУ станка и контролировать циклы их выполнения при изготовлении деталей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применять методы и приемки отладки программног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 кода;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применять современные компиляторы, отладчики и оптимизаторы программного кода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работать в режиме корректировки управляющей программы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Знания: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заполнения и чтения операционной карты работы станка с ЧПУ;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способы использования (корректировки)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существующих программ для выполнения задания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по изготовлению детали</w:t>
            </w:r>
          </w:p>
        </w:tc>
        <w:tc>
          <w:tcPr>
            <w:tcW w:w="1985" w:type="dxa"/>
          </w:tcPr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Тема 1.1 Металлорежущие станки с программным управлением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1.2 Виды станочных приспособлений,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особенностиТема 1.3 Режущий инструмент для станков с ЧПУ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1.4. Программное управление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металлорежущими станками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1.5. Технологический процесс обработки деталей на станках с ЧПУ.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1.6 Наладка станков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 технологический процесс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Тема 1.7 Методы контроля и мерительный</w:t>
            </w:r>
          </w:p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инструмент, применяемый для контроля качества деталей</w:t>
            </w:r>
          </w:p>
        </w:tc>
        <w:tc>
          <w:tcPr>
            <w:tcW w:w="850" w:type="dxa"/>
          </w:tcPr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1134" w:type="dxa"/>
          </w:tcPr>
          <w:p w:rsidR="00DC4F32" w:rsidRDefault="00CE7D61">
            <w:pPr>
              <w:spacing w:after="120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 запросу ра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ботодателя 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ООО «ЧТЗ-УРАЛТРАК»</w:t>
            </w:r>
          </w:p>
          <w:p w:rsidR="00DC4F32" w:rsidRDefault="00DC4F32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DC4F32" w:rsidRDefault="00DC4F32">
      <w:pPr>
        <w:spacing w:after="120" w:line="240" w:lineRule="auto"/>
        <w:ind w:left="1129"/>
        <w:contextualSpacing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DC4F32" w:rsidRDefault="00CE7D61">
      <w:pPr>
        <w:keepNext/>
        <w:spacing w:after="120" w:line="240" w:lineRule="auto"/>
        <w:jc w:val="center"/>
        <w:outlineLvl w:val="0"/>
        <w:rPr>
          <w:rFonts w:ascii="Times New Roman" w:eastAsia="Segoe UI" w:hAnsi="Times New Roman"/>
          <w:b/>
          <w:bCs/>
          <w:caps/>
          <w:sz w:val="24"/>
          <w:szCs w:val="24"/>
        </w:rPr>
      </w:pPr>
      <w:bookmarkStart w:id="9" w:name="_Toc152334663"/>
      <w:bookmarkStart w:id="10" w:name="_Toc162370391"/>
      <w:r>
        <w:rPr>
          <w:rFonts w:ascii="Times New Roman" w:eastAsia="Segoe UI" w:hAnsi="Times New Roman"/>
          <w:b/>
          <w:bCs/>
          <w:caps/>
          <w:sz w:val="24"/>
          <w:szCs w:val="24"/>
        </w:rPr>
        <w:t>2. Структура и содержание профессионального модуля</w:t>
      </w:r>
      <w:bookmarkEnd w:id="9"/>
      <w:bookmarkEnd w:id="10"/>
    </w:p>
    <w:p w:rsidR="00DC4F32" w:rsidRDefault="00CE7D61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11" w:name="_Toc152334664"/>
      <w:bookmarkStart w:id="12" w:name="_Toc162370392"/>
      <w:r>
        <w:rPr>
          <w:rFonts w:ascii="Times New Roman" w:eastAsia="Segoe UI" w:hAnsi="Times New Roman"/>
          <w:b/>
          <w:bCs/>
          <w:sz w:val="24"/>
          <w:szCs w:val="24"/>
        </w:rPr>
        <w:t>2.1. Трудоемкость освоения модуля</w:t>
      </w:r>
      <w:bookmarkEnd w:id="11"/>
      <w:bookmarkEnd w:id="12"/>
      <w:r>
        <w:rPr>
          <w:rFonts w:ascii="Times New Roman" w:eastAsia="Segoe UI" w:hAnsi="Times New Roman"/>
          <w:b/>
          <w:bCs/>
          <w:sz w:val="24"/>
          <w:szCs w:val="24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DC4F32">
        <w:trPr>
          <w:trHeight w:val="23"/>
        </w:trPr>
        <w:tc>
          <w:tcPr>
            <w:tcW w:w="2460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bookmarkStart w:id="13" w:name="_Hlk152333186"/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lang w:eastAsia="en-US"/>
              </w:rPr>
              <w:t>Объем в часах</w:t>
            </w:r>
          </w:p>
        </w:tc>
        <w:tc>
          <w:tcPr>
            <w:tcW w:w="1345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>В т.ч. в форме практической подготовки</w:t>
            </w:r>
          </w:p>
        </w:tc>
      </w:tr>
      <w:tr w:rsidR="00DC4F32">
        <w:trPr>
          <w:trHeight w:val="23"/>
        </w:trPr>
        <w:tc>
          <w:tcPr>
            <w:tcW w:w="2460" w:type="pct"/>
            <w:vAlign w:val="center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highlight w:val="red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34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42</w:t>
            </w:r>
          </w:p>
        </w:tc>
      </w:tr>
      <w:tr w:rsidR="00DC4F32">
        <w:trPr>
          <w:trHeight w:val="23"/>
        </w:trPr>
        <w:tc>
          <w:tcPr>
            <w:tcW w:w="2460" w:type="pct"/>
            <w:vAlign w:val="center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4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DC4F32">
        <w:trPr>
          <w:trHeight w:val="23"/>
        </w:trPr>
        <w:tc>
          <w:tcPr>
            <w:tcW w:w="2460" w:type="pct"/>
            <w:vAlign w:val="center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4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DC4F32">
        <w:trPr>
          <w:trHeight w:val="23"/>
        </w:trPr>
        <w:tc>
          <w:tcPr>
            <w:tcW w:w="2460" w:type="pct"/>
            <w:vAlign w:val="center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Практика, в т.ч.:</w:t>
            </w:r>
          </w:p>
        </w:tc>
        <w:tc>
          <w:tcPr>
            <w:tcW w:w="119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34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72</w:t>
            </w:r>
          </w:p>
        </w:tc>
      </w:tr>
      <w:tr w:rsidR="00DC4F32">
        <w:trPr>
          <w:trHeight w:val="23"/>
        </w:trPr>
        <w:tc>
          <w:tcPr>
            <w:tcW w:w="2460" w:type="pct"/>
            <w:vAlign w:val="center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учебная</w:t>
            </w:r>
          </w:p>
        </w:tc>
        <w:tc>
          <w:tcPr>
            <w:tcW w:w="119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34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36</w:t>
            </w:r>
          </w:p>
        </w:tc>
      </w:tr>
      <w:tr w:rsidR="00DC4F32">
        <w:trPr>
          <w:trHeight w:val="23"/>
        </w:trPr>
        <w:tc>
          <w:tcPr>
            <w:tcW w:w="2460" w:type="pct"/>
            <w:vAlign w:val="center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34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36</w:t>
            </w:r>
          </w:p>
        </w:tc>
      </w:tr>
      <w:tr w:rsidR="00DC4F32">
        <w:trPr>
          <w:trHeight w:val="23"/>
        </w:trPr>
        <w:tc>
          <w:tcPr>
            <w:tcW w:w="2460" w:type="pct"/>
            <w:vAlign w:val="center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Промежуточная аттестация, в том числе:</w:t>
            </w:r>
          </w:p>
          <w:p w:rsidR="00DC4F32" w:rsidRDefault="00CE7D6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 xml:space="preserve">МДК 03.01 в форме экзамена </w:t>
            </w:r>
          </w:p>
          <w:p w:rsidR="00DC4F32" w:rsidRDefault="00CE7D6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 xml:space="preserve">УП 03 в форме зачета </w:t>
            </w:r>
          </w:p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 xml:space="preserve">ПП 03 в форме зачета </w:t>
            </w: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br/>
              <w:t>ПМ 03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в форме экзамена </w:t>
            </w:r>
          </w:p>
        </w:tc>
        <w:tc>
          <w:tcPr>
            <w:tcW w:w="119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45" w:type="pct"/>
            <w:vAlign w:val="center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C4F32">
        <w:trPr>
          <w:trHeight w:val="23"/>
        </w:trPr>
        <w:tc>
          <w:tcPr>
            <w:tcW w:w="2460" w:type="pct"/>
            <w:vAlign w:val="center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9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148</w:t>
            </w:r>
            <w:bookmarkEnd w:id="13"/>
          </w:p>
        </w:tc>
        <w:tc>
          <w:tcPr>
            <w:tcW w:w="1345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114</w:t>
            </w:r>
          </w:p>
        </w:tc>
      </w:tr>
    </w:tbl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DC4F32">
      <w:pPr>
        <w:spacing w:after="0" w:line="240" w:lineRule="auto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CE7D61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14" w:name="_Toc150695625"/>
      <w:bookmarkStart w:id="15" w:name="_Toc162370393"/>
      <w:r>
        <w:rPr>
          <w:rFonts w:ascii="Times New Roman" w:eastAsia="Segoe UI" w:hAnsi="Times New Roman"/>
          <w:b/>
          <w:bCs/>
          <w:sz w:val="24"/>
          <w:szCs w:val="24"/>
        </w:rPr>
        <w:lastRenderedPageBreak/>
        <w:t>2.2. Структура профессионального модуля</w:t>
      </w:r>
      <w:bookmarkEnd w:id="14"/>
      <w:bookmarkEnd w:id="15"/>
      <w:r>
        <w:rPr>
          <w:rFonts w:ascii="Times New Roman" w:eastAsia="Segoe UI" w:hAnsi="Times New Roman"/>
          <w:b/>
          <w:bCs/>
          <w:sz w:val="24"/>
          <w:szCs w:val="24"/>
        </w:rPr>
        <w:t xml:space="preserve"> </w:t>
      </w:r>
    </w:p>
    <w:p w:rsidR="00DC4F32" w:rsidRDefault="00DC4F32">
      <w:pPr>
        <w:rPr>
          <w:rFonts w:ascii="Times New Roman" w:hAnsi="Times New Roman"/>
          <w:b/>
          <w:i/>
          <w:color w:val="0070C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359"/>
        <w:gridCol w:w="1094"/>
        <w:gridCol w:w="646"/>
        <w:gridCol w:w="546"/>
        <w:gridCol w:w="575"/>
        <w:gridCol w:w="432"/>
        <w:gridCol w:w="487"/>
        <w:gridCol w:w="430"/>
        <w:gridCol w:w="426"/>
      </w:tblGrid>
      <w:tr w:rsidR="00DC4F32">
        <w:trPr>
          <w:cantSplit/>
          <w:trHeight w:val="3271"/>
        </w:trPr>
        <w:tc>
          <w:tcPr>
            <w:tcW w:w="436" w:type="pct"/>
            <w:tcBorders>
              <w:bottom w:val="single" w:sz="4" w:space="0" w:color="auto"/>
            </w:tcBorders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6" w:name="_Toc150695626"/>
            <w:r>
              <w:rPr>
                <w:rFonts w:ascii="Times New Roman" w:hAnsi="Times New Roman"/>
              </w:rPr>
              <w:t>Код ОК, ПК</w:t>
            </w:r>
          </w:p>
        </w:tc>
        <w:tc>
          <w:tcPr>
            <w:tcW w:w="2212" w:type="pct"/>
            <w:tcBorders>
              <w:bottom w:val="single" w:sz="4" w:space="0" w:color="auto"/>
            </w:tcBorders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Всего, час.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textDirection w:val="btLr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В т.ч. в форме практической подготовки</w:t>
            </w:r>
          </w:p>
        </w:tc>
        <w:tc>
          <w:tcPr>
            <w:tcW w:w="277" w:type="pct"/>
            <w:shd w:val="clear" w:color="auto" w:fill="D9D9D9" w:themeFill="background1" w:themeFillShade="D9"/>
            <w:textDirection w:val="btLr"/>
            <w:vAlign w:val="center"/>
          </w:tcPr>
          <w:p w:rsidR="00DC4F32" w:rsidRDefault="00CE7D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Обучение по МДК, в т.ч.:</w:t>
            </w:r>
          </w:p>
        </w:tc>
        <w:tc>
          <w:tcPr>
            <w:tcW w:w="292" w:type="pct"/>
            <w:textDirection w:val="btLr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Учебные занятия</w:t>
            </w:r>
          </w:p>
        </w:tc>
        <w:tc>
          <w:tcPr>
            <w:tcW w:w="219" w:type="pct"/>
            <w:textDirection w:val="btLr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247" w:type="pct"/>
            <w:textDirection w:val="btLr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18" w:type="pct"/>
            <w:shd w:val="clear" w:color="auto" w:fill="D9D9D9" w:themeFill="background1" w:themeFillShade="D9"/>
            <w:textDirection w:val="btLr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216" w:type="pct"/>
            <w:shd w:val="clear" w:color="auto" w:fill="D9D9D9" w:themeFill="background1" w:themeFillShade="D9"/>
            <w:textDirection w:val="btL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DC4F32">
        <w:trPr>
          <w:cantSplit/>
          <w:trHeight w:val="73"/>
        </w:trPr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12" w:type="pct"/>
            <w:tcBorders>
              <w:bottom w:val="single" w:sz="4" w:space="0" w:color="auto"/>
            </w:tcBorders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77" w:type="pct"/>
            <w:shd w:val="clear" w:color="auto" w:fill="D9D9D9" w:themeFill="background1" w:themeFillShade="D9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92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9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47" w:type="pct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18" w:type="pct"/>
            <w:shd w:val="clear" w:color="auto" w:fill="D9D9D9" w:themeFill="background1" w:themeFillShade="D9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16" w:type="pct"/>
            <w:shd w:val="clear" w:color="auto" w:fill="D9D9D9" w:themeFill="background1" w:themeFillShade="D9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</w:tr>
      <w:tr w:rsidR="00DC4F32">
        <w:tc>
          <w:tcPr>
            <w:tcW w:w="436" w:type="pct"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212" w:type="pct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МДК 03.01 Выполнение работ по профессии Оператор станков с ПУ</w:t>
            </w:r>
          </w:p>
        </w:tc>
        <w:tc>
          <w:tcPr>
            <w:tcW w:w="555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328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277" w:type="pct"/>
            <w:shd w:val="clear" w:color="auto" w:fill="D9D9D9" w:themeFill="background1" w:themeFillShade="D9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292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19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7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8" w:type="pct"/>
            <w:shd w:val="clear" w:color="auto" w:fill="D9D9D9" w:themeFill="background1" w:themeFillShade="D9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D9D9D9" w:themeFill="background1" w:themeFillShade="D9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C4F32">
        <w:trPr>
          <w:trHeight w:val="314"/>
        </w:trPr>
        <w:tc>
          <w:tcPr>
            <w:tcW w:w="436" w:type="pct"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212" w:type="pct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Учебная практика</w:t>
            </w:r>
          </w:p>
        </w:tc>
        <w:tc>
          <w:tcPr>
            <w:tcW w:w="555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28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277" w:type="pct"/>
            <w:shd w:val="clear" w:color="auto" w:fill="D9D9D9" w:themeFill="background1" w:themeFillShade="D9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shd w:val="clear" w:color="auto" w:fill="auto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D9D9D9" w:themeFill="background1" w:themeFillShade="D9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216" w:type="pct"/>
            <w:shd w:val="clear" w:color="auto" w:fill="D9D9D9" w:themeFill="background1" w:themeFillShade="D9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C4F32">
        <w:trPr>
          <w:trHeight w:val="314"/>
        </w:trPr>
        <w:tc>
          <w:tcPr>
            <w:tcW w:w="436" w:type="pct"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12" w:type="pct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w="555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328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277" w:type="pct"/>
            <w:shd w:val="clear" w:color="auto" w:fill="D9D9D9" w:themeFill="background1" w:themeFillShade="D9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shd w:val="clear" w:color="auto" w:fill="auto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D9D9D9" w:themeFill="background1" w:themeFillShade="D9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D9D9D9" w:themeFill="background1" w:themeFillShade="D9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</w:t>
            </w:r>
          </w:p>
        </w:tc>
      </w:tr>
      <w:tr w:rsidR="00DC4F32">
        <w:tc>
          <w:tcPr>
            <w:tcW w:w="436" w:type="pct"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12" w:type="pct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555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28" w:type="pct"/>
            <w:shd w:val="clear" w:color="auto" w:fill="auto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D9D9D9" w:themeFill="background1" w:themeFillShade="D9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shd w:val="clear" w:color="auto" w:fill="auto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8" w:type="pct"/>
            <w:shd w:val="clear" w:color="auto" w:fill="D9D9D9" w:themeFill="background1" w:themeFillShade="D9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16" w:type="pct"/>
            <w:shd w:val="clear" w:color="auto" w:fill="D9D9D9" w:themeFill="background1" w:themeFillShade="D9"/>
          </w:tcPr>
          <w:p w:rsidR="00DC4F32" w:rsidRDefault="00DC4F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DC4F32">
        <w:trPr>
          <w:trHeight w:val="217"/>
        </w:trPr>
        <w:tc>
          <w:tcPr>
            <w:tcW w:w="436" w:type="pct"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12" w:type="pct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Всего: </w:t>
            </w:r>
          </w:p>
        </w:tc>
        <w:tc>
          <w:tcPr>
            <w:tcW w:w="555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148</w:t>
            </w:r>
          </w:p>
        </w:tc>
        <w:tc>
          <w:tcPr>
            <w:tcW w:w="328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114</w:t>
            </w:r>
          </w:p>
        </w:tc>
        <w:tc>
          <w:tcPr>
            <w:tcW w:w="277" w:type="pct"/>
            <w:shd w:val="clear" w:color="auto" w:fill="D9D9D9" w:themeFill="background1" w:themeFillShade="D9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76</w:t>
            </w:r>
          </w:p>
        </w:tc>
        <w:tc>
          <w:tcPr>
            <w:tcW w:w="292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</w:t>
            </w:r>
          </w:p>
        </w:tc>
        <w:tc>
          <w:tcPr>
            <w:tcW w:w="219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47" w:type="pc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218" w:type="pct"/>
            <w:shd w:val="clear" w:color="auto" w:fill="D9D9D9" w:themeFill="background1" w:themeFillShade="D9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216" w:type="pct"/>
            <w:shd w:val="clear" w:color="auto" w:fill="D9D9D9" w:themeFill="background1" w:themeFillShade="D9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</w:tr>
    </w:tbl>
    <w:p w:rsidR="00DC4F32" w:rsidRDefault="00DC4F32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  <w:sectPr w:rsidR="00DC4F32">
          <w:headerReference w:type="even" r:id="rId22"/>
          <w:headerReference w:type="default" r:id="rId2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C4F32" w:rsidRDefault="00CE7D61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17" w:name="_Toc162370394"/>
      <w:r>
        <w:rPr>
          <w:rFonts w:ascii="Times New Roman" w:eastAsia="Segoe UI" w:hAnsi="Times New Roman"/>
          <w:b/>
          <w:bCs/>
          <w:sz w:val="24"/>
          <w:szCs w:val="24"/>
        </w:rPr>
        <w:lastRenderedPageBreak/>
        <w:t xml:space="preserve">2.3. Содержание </w:t>
      </w:r>
      <w:bookmarkEnd w:id="16"/>
      <w:r>
        <w:rPr>
          <w:rFonts w:ascii="Times New Roman" w:eastAsia="Segoe UI" w:hAnsi="Times New Roman"/>
          <w:b/>
          <w:bCs/>
          <w:sz w:val="24"/>
          <w:szCs w:val="24"/>
        </w:rPr>
        <w:t>профессионального модуля</w:t>
      </w:r>
      <w:bookmarkEnd w:id="17"/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1"/>
        <w:gridCol w:w="9441"/>
        <w:gridCol w:w="1748"/>
        <w:gridCol w:w="1938"/>
      </w:tblGrid>
      <w:tr w:rsidR="00DC4F32">
        <w:trPr>
          <w:trHeight w:val="903"/>
        </w:trPr>
        <w:tc>
          <w:tcPr>
            <w:tcW w:w="2291" w:type="dxa"/>
            <w:vAlign w:val="center"/>
          </w:tcPr>
          <w:p w:rsidR="00DC4F32" w:rsidRDefault="00CE7D6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441" w:type="dxa"/>
            <w:vAlign w:val="center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48" w:type="dxa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Объем, ак. ч. /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br/>
              <w:t xml:space="preserve">в том числе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br/>
              <w:t xml:space="preserve">в форме практической подготовки,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br/>
              <w:t>ак. ч.</w:t>
            </w:r>
          </w:p>
        </w:tc>
        <w:tc>
          <w:tcPr>
            <w:tcW w:w="1938" w:type="dxa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DC4F32">
        <w:tc>
          <w:tcPr>
            <w:tcW w:w="11732" w:type="dxa"/>
            <w:gridSpan w:val="2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i/>
              </w:rPr>
            </w:pPr>
            <w:bookmarkStart w:id="18" w:name="_Hlk156226944"/>
            <w:r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 xml:space="preserve">1. Выполнение работ по профессии Оператор станков с ПУ </w:t>
            </w:r>
          </w:p>
        </w:tc>
        <w:tc>
          <w:tcPr>
            <w:tcW w:w="1748" w:type="dxa"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38" w:type="dxa"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20"/>
        </w:trPr>
        <w:tc>
          <w:tcPr>
            <w:tcW w:w="11732" w:type="dxa"/>
            <w:gridSpan w:val="2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</w:rPr>
              <w:t xml:space="preserve">МДК 03.01 Выполнение работ по профессии Оператор станков с ПУ </w:t>
            </w:r>
          </w:p>
        </w:tc>
        <w:tc>
          <w:tcPr>
            <w:tcW w:w="1748" w:type="dxa"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38" w:type="dxa"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c>
          <w:tcPr>
            <w:tcW w:w="2291" w:type="dxa"/>
            <w:vMerge w:val="restart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 Металлорежущие станки с программным управлением</w:t>
            </w:r>
          </w:p>
        </w:tc>
        <w:tc>
          <w:tcPr>
            <w:tcW w:w="9441" w:type="dxa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748" w:type="dxa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938" w:type="dxa"/>
            <w:vMerge w:val="restar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ОК1, ОК3, ОК7, ПК3.1</w:t>
            </w:r>
          </w:p>
        </w:tc>
      </w:tr>
      <w:tr w:rsidR="00DC4F32">
        <w:trPr>
          <w:trHeight w:val="396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DC4F32" w:rsidRDefault="00CE7D61">
            <w:pPr>
              <w:tabs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line="235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Станки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>с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программным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управлением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(токарные, фрезерные,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сверлильные, шлифовальные):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назначение, виды,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классификация,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технические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характеристики, </w:t>
            </w:r>
            <w:r>
              <w:rPr>
                <w:rFonts w:ascii="Times New Roman" w:hAnsi="Times New Roman"/>
                <w:sz w:val="24"/>
                <w:lang w:eastAsia="en-US"/>
              </w:rPr>
              <w:t>функции,</w:t>
            </w:r>
            <w:r>
              <w:rPr>
                <w:rFonts w:ascii="Times New Roman" w:hAnsi="Times New Roman"/>
                <w:spacing w:val="4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конструктивные</w:t>
            </w:r>
            <w:r>
              <w:rPr>
                <w:rFonts w:ascii="Times New Roman" w:hAnsi="Times New Roman"/>
                <w:spacing w:val="5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особенности,</w:t>
            </w:r>
            <w:r>
              <w:rPr>
                <w:rFonts w:ascii="Times New Roman" w:hAnsi="Times New Roman"/>
                <w:spacing w:val="5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кинематические</w:t>
            </w:r>
            <w:r>
              <w:rPr>
                <w:rFonts w:ascii="Times New Roman" w:hAnsi="Times New Roman"/>
                <w:spacing w:val="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схемы,</w:t>
            </w:r>
            <w:r>
              <w:rPr>
                <w:rFonts w:ascii="Times New Roman" w:hAnsi="Times New Roman"/>
                <w:spacing w:val="4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компоновка</w:t>
            </w:r>
            <w:r>
              <w:rPr>
                <w:rFonts w:ascii="Times New Roman" w:hAnsi="Times New Roman"/>
                <w:spacing w:val="5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станков, </w:t>
            </w:r>
            <w:r>
              <w:rPr>
                <w:rFonts w:ascii="Times New Roman" w:hAnsi="Times New Roman"/>
                <w:sz w:val="24"/>
                <w:lang w:eastAsia="en-US"/>
              </w:rPr>
              <w:t>требования</w:t>
            </w:r>
            <w:r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</w:t>
            </w:r>
            <w:r>
              <w:rPr>
                <w:rFonts w:ascii="Times New Roman" w:hAnsi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станкам,</w:t>
            </w:r>
            <w:r>
              <w:rPr>
                <w:rFonts w:ascii="Times New Roman" w:hAnsi="Times New Roman"/>
                <w:spacing w:val="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КИП</w:t>
            </w:r>
            <w:r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</w:t>
            </w:r>
            <w:r>
              <w:rPr>
                <w:rFonts w:ascii="Times New Roman" w:hAnsi="Times New Roman"/>
                <w:spacing w:val="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автоматика,</w:t>
            </w:r>
            <w:r>
              <w:rPr>
                <w:rFonts w:ascii="Times New Roman" w:hAnsi="Times New Roman"/>
                <w:spacing w:val="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основные</w:t>
            </w:r>
            <w:r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неисправности, программы</w:t>
            </w:r>
            <w:r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работы.</w:t>
            </w:r>
          </w:p>
        </w:tc>
        <w:tc>
          <w:tcPr>
            <w:tcW w:w="1748" w:type="dxa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8" w:type="dxa"/>
            <w:vMerge/>
          </w:tcPr>
          <w:p w:rsidR="00DC4F32" w:rsidRDefault="00DC4F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C4F32">
        <w:trPr>
          <w:trHeight w:val="396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DC4F32" w:rsidRDefault="00CE7D61">
            <w:pPr>
              <w:tabs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line="235" w:lineRule="exact"/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Особенности</w:t>
            </w:r>
            <w:r>
              <w:rPr>
                <w:rFonts w:ascii="Times New Roman" w:hAnsi="Times New Roman"/>
                <w:spacing w:val="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использования</w:t>
            </w:r>
            <w:r>
              <w:rPr>
                <w:rFonts w:ascii="Times New Roman" w:hAnsi="Times New Roman"/>
                <w:spacing w:val="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систем</w:t>
            </w:r>
            <w:r>
              <w:rPr>
                <w:rFonts w:ascii="Times New Roman" w:hAnsi="Times New Roman"/>
                <w:spacing w:val="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программного</w:t>
            </w:r>
            <w:r>
              <w:rPr>
                <w:rFonts w:ascii="Times New Roman" w:hAnsi="Times New Roman"/>
                <w:spacing w:val="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управления.</w:t>
            </w:r>
            <w:r>
              <w:rPr>
                <w:rFonts w:ascii="Times New Roman" w:hAnsi="Times New Roman"/>
                <w:spacing w:val="16"/>
                <w:sz w:val="24"/>
                <w:lang w:eastAsia="en-US"/>
              </w:rPr>
              <w:t xml:space="preserve"> </w:t>
            </w:r>
          </w:p>
        </w:tc>
        <w:tc>
          <w:tcPr>
            <w:tcW w:w="1748" w:type="dxa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8" w:type="dxa"/>
            <w:vMerge/>
          </w:tcPr>
          <w:p w:rsidR="00DC4F32" w:rsidRDefault="00DC4F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C4F32">
        <w:trPr>
          <w:trHeight w:val="396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DC4F32" w:rsidRDefault="00CE7D61">
            <w:pPr>
              <w:tabs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line="235" w:lineRule="exact"/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Узлы</w:t>
            </w:r>
            <w:r>
              <w:rPr>
                <w:rFonts w:ascii="Times New Roman" w:hAnsi="Times New Roman"/>
                <w:spacing w:val="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</w:t>
            </w:r>
            <w:r>
              <w:rPr>
                <w:rFonts w:ascii="Times New Roman" w:hAnsi="Times New Roman"/>
                <w:spacing w:val="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блоки</w:t>
            </w:r>
            <w:r>
              <w:rPr>
                <w:rFonts w:ascii="Times New Roman" w:hAnsi="Times New Roman"/>
                <w:spacing w:val="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станков</w:t>
            </w:r>
            <w:r>
              <w:rPr>
                <w:rFonts w:ascii="Times New Roman" w:hAnsi="Times New Roman"/>
                <w:spacing w:val="1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с </w:t>
            </w:r>
            <w:r>
              <w:rPr>
                <w:rFonts w:ascii="Times New Roman" w:hAnsi="Times New Roman"/>
                <w:sz w:val="24"/>
                <w:lang w:eastAsia="en-US"/>
              </w:rPr>
              <w:t>программным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управлением:</w:t>
            </w:r>
            <w:r>
              <w:rPr>
                <w:rFonts w:ascii="Times New Roman" w:hAnsi="Times New Roman"/>
                <w:spacing w:val="4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виды,</w:t>
            </w:r>
            <w:r>
              <w:rPr>
                <w:rFonts w:ascii="Times New Roman" w:hAnsi="Times New Roman"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назначение,</w:t>
            </w:r>
            <w:r>
              <w:rPr>
                <w:rFonts w:ascii="Times New Roman" w:hAnsi="Times New Roman"/>
                <w:spacing w:val="4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устройство,</w:t>
            </w:r>
            <w:r>
              <w:rPr>
                <w:rFonts w:ascii="Times New Roman" w:hAnsi="Times New Roman"/>
                <w:spacing w:val="4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размещение,</w:t>
            </w:r>
            <w:r>
              <w:rPr>
                <w:rFonts w:ascii="Times New Roman" w:hAnsi="Times New Roman"/>
                <w:spacing w:val="4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конструкция, </w:t>
            </w:r>
            <w:r>
              <w:rPr>
                <w:rFonts w:ascii="Times New Roman" w:hAnsi="Times New Roman"/>
                <w:sz w:val="24"/>
                <w:lang w:eastAsia="en-US"/>
              </w:rPr>
              <w:t>принцип</w:t>
            </w:r>
            <w:r>
              <w:rPr>
                <w:rFonts w:ascii="Times New Roman" w:hAnsi="Times New Roman"/>
                <w:spacing w:val="2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работы.</w:t>
            </w:r>
            <w:r>
              <w:rPr>
                <w:rFonts w:ascii="Times New Roman" w:hAnsi="Times New Roman"/>
                <w:spacing w:val="5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Приводы</w:t>
            </w:r>
            <w:r>
              <w:rPr>
                <w:rFonts w:ascii="Times New Roman" w:hAnsi="Times New Roman"/>
                <w:spacing w:val="5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станков</w:t>
            </w:r>
            <w:r>
              <w:rPr>
                <w:rFonts w:ascii="Times New Roman" w:hAnsi="Times New Roman"/>
                <w:spacing w:val="5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</w:t>
            </w:r>
            <w:r>
              <w:rPr>
                <w:rFonts w:ascii="Times New Roman" w:hAnsi="Times New Roman"/>
                <w:spacing w:val="7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программным</w:t>
            </w:r>
            <w:r>
              <w:rPr>
                <w:rFonts w:ascii="Times New Roman" w:hAnsi="Times New Roman"/>
                <w:spacing w:val="5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управлением:</w:t>
            </w:r>
            <w:r>
              <w:rPr>
                <w:rFonts w:ascii="Times New Roman" w:hAnsi="Times New Roman"/>
                <w:spacing w:val="5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классификация, </w:t>
            </w:r>
            <w:r>
              <w:rPr>
                <w:rFonts w:ascii="Times New Roman" w:hAnsi="Times New Roman"/>
                <w:sz w:val="24"/>
                <w:lang w:eastAsia="en-US"/>
              </w:rPr>
              <w:t>взаимодействие</w:t>
            </w:r>
            <w:r>
              <w:rPr>
                <w:rFonts w:ascii="Times New Roman" w:hAnsi="Times New Roman"/>
                <w:spacing w:val="6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рабочих</w:t>
            </w:r>
            <w:r>
              <w:rPr>
                <w:rFonts w:ascii="Times New Roman" w:hAnsi="Times New Roman"/>
                <w:spacing w:val="30"/>
                <w:sz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eastAsia="en-US"/>
              </w:rPr>
              <w:t>органов</w:t>
            </w:r>
            <w:r>
              <w:rPr>
                <w:rFonts w:ascii="Times New Roman" w:hAnsi="Times New Roman"/>
                <w:spacing w:val="30"/>
                <w:sz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eastAsia="en-US"/>
              </w:rPr>
              <w:t>и</w:t>
            </w:r>
            <w:r>
              <w:rPr>
                <w:rFonts w:ascii="Times New Roman" w:hAnsi="Times New Roman"/>
                <w:spacing w:val="30"/>
                <w:sz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систем. </w:t>
            </w:r>
          </w:p>
        </w:tc>
        <w:tc>
          <w:tcPr>
            <w:tcW w:w="1748" w:type="dxa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8" w:type="dxa"/>
            <w:vMerge/>
          </w:tcPr>
          <w:p w:rsidR="00DC4F32" w:rsidRDefault="00DC4F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 w:val="restart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1.2 Виды станочных приспособлений,</w:t>
            </w:r>
          </w:p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особенности</w:t>
            </w: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ОК1, ОК3, ОК7, ПК3.1</w:t>
            </w: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Приспособления: разновидности, основные требования. Понятие о базах и их выбор. Виды опор, зажимов и их условное обозначение. Способы закрепления и установки деталей на станках. Классификация приспособлений для токарной и фрезерной обработки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</w:t>
            </w:r>
            <w:r>
              <w:rPr>
                <w:rFonts w:ascii="Times New Roman" w:hAnsi="Times New Roman"/>
                <w:spacing w:val="3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станках</w:t>
            </w:r>
            <w:r>
              <w:rPr>
                <w:rFonts w:ascii="Times New Roman" w:hAnsi="Times New Roman"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</w:t>
            </w:r>
            <w:r>
              <w:rPr>
                <w:rFonts w:ascii="Times New Roman" w:hAnsi="Times New Roman"/>
                <w:spacing w:val="3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Ч</w:t>
            </w:r>
            <w:r>
              <w:rPr>
                <w:rFonts w:ascii="Times New Roman" w:hAnsi="Times New Roman"/>
                <w:sz w:val="24"/>
                <w:lang w:eastAsia="en-US"/>
              </w:rPr>
              <w:t>ПУ.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Особенности</w:t>
            </w:r>
            <w:r>
              <w:rPr>
                <w:rFonts w:ascii="Times New Roman" w:hAnsi="Times New Roman"/>
                <w:spacing w:val="4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их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установки</w:t>
            </w:r>
            <w:r>
              <w:rPr>
                <w:rFonts w:ascii="Times New Roman" w:hAnsi="Times New Roman"/>
                <w:spacing w:val="4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в</w:t>
            </w:r>
            <w:r>
              <w:rPr>
                <w:rFonts w:ascii="Times New Roman" w:hAnsi="Times New Roman"/>
                <w:spacing w:val="3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рабочей</w:t>
            </w:r>
            <w:r>
              <w:rPr>
                <w:rFonts w:ascii="Times New Roman" w:hAnsi="Times New Roman"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зоне</w:t>
            </w:r>
            <w:r>
              <w:rPr>
                <w:rFonts w:ascii="Times New Roman" w:hAnsi="Times New Roman"/>
                <w:spacing w:val="3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станка.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Подбор  схем базирования и закрепления для деталей при токарной и фрезерной обработке на станках с ЧПУ.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bookmarkEnd w:id="18"/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c>
          <w:tcPr>
            <w:tcW w:w="2291" w:type="dxa"/>
            <w:vMerge w:val="restart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1.3 Режущий инструмент для станков с ЧПУ </w:t>
            </w:r>
          </w:p>
        </w:tc>
        <w:tc>
          <w:tcPr>
            <w:tcW w:w="9441" w:type="dxa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748" w:type="dxa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938" w:type="dxa"/>
            <w:vMerge w:val="restart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ОК1, ОК3, ОК7, ПК3.1</w:t>
            </w:r>
          </w:p>
        </w:tc>
      </w:tr>
      <w:tr w:rsidR="00DC4F32">
        <w:trPr>
          <w:trHeight w:val="396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DC4F32" w:rsidRDefault="00CE7D61">
            <w:pPr>
              <w:spacing w:line="276" w:lineRule="exact"/>
              <w:ind w:right="94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Режущий инструмент для станков с ЧПУ. Разновидности режущего инструмента, применяемого при обработке деталей на станках с ЧПУ. </w:t>
            </w:r>
          </w:p>
        </w:tc>
        <w:tc>
          <w:tcPr>
            <w:tcW w:w="1748" w:type="dxa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8" w:type="dxa"/>
            <w:vMerge/>
          </w:tcPr>
          <w:p w:rsidR="00DC4F32" w:rsidRDefault="00DC4F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C4F32">
        <w:trPr>
          <w:trHeight w:val="396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DC4F32" w:rsidRDefault="00CE7D61">
            <w:pPr>
              <w:spacing w:line="276" w:lineRule="exact"/>
              <w:ind w:right="94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Требования, предъявляемые к режущему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инструменту. Инструментальные материалы. Выбор геометрии инструмента. Сменные многогранные пластины и их классификация.</w:t>
            </w:r>
          </w:p>
        </w:tc>
        <w:tc>
          <w:tcPr>
            <w:tcW w:w="1748" w:type="dxa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8" w:type="dxa"/>
            <w:vMerge/>
          </w:tcPr>
          <w:p w:rsidR="00DC4F32" w:rsidRDefault="00DC4F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C4F32">
        <w:trPr>
          <w:trHeight w:val="20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DC4F32" w:rsidRDefault="00CE7D61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748" w:type="dxa"/>
          </w:tcPr>
          <w:p w:rsidR="00DC4F32" w:rsidRDefault="00CE7D61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938" w:type="dxa"/>
            <w:vMerge/>
          </w:tcPr>
          <w:p w:rsidR="00DC4F32" w:rsidRDefault="00DC4F3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204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DC4F32" w:rsidRDefault="00CE7D61"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1.</w:t>
            </w:r>
            <w:r>
              <w:rPr>
                <w:rFonts w:ascii="Times New Roman" w:hAnsi="Times New Roman"/>
                <w:b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Выбор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геометрии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инструмента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для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токарной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обработки</w:t>
            </w:r>
          </w:p>
        </w:tc>
        <w:tc>
          <w:tcPr>
            <w:tcW w:w="1748" w:type="dxa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  <w:vMerge/>
          </w:tcPr>
          <w:p w:rsidR="00DC4F32" w:rsidRDefault="00DC4F3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C4F32">
        <w:trPr>
          <w:trHeight w:val="73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DC4F32" w:rsidRDefault="00CE7D61">
            <w:pPr>
              <w:spacing w:line="25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2.</w:t>
            </w:r>
            <w:r>
              <w:rPr>
                <w:rFonts w:ascii="Times New Roman" w:hAnsi="Times New Roman"/>
                <w:b/>
                <w:spacing w:val="3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Выбор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геометрии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инструмента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для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фрезерной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обработки</w:t>
            </w:r>
          </w:p>
        </w:tc>
        <w:tc>
          <w:tcPr>
            <w:tcW w:w="1748" w:type="dxa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 w:val="restart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1.4 Программное управление металлорежущими станками</w:t>
            </w: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ОК1, ОК3, ОК7, ПК3.1</w:t>
            </w: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Программное управление (ПУ) металлорежущими станками: определение, виды, значение,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перспективы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развития.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Программы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для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станков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ПУ: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способы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задания, языки, носители, порядок ввода, правила чтения.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Кодирование технологических команд: основные сведения. Коды: назначение, основные требования. Способы кодирования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букв.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Кадр: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 о</w:t>
            </w:r>
            <w:r>
              <w:rPr>
                <w:rFonts w:ascii="Times New Roman" w:hAnsi="Times New Roman"/>
                <w:sz w:val="24"/>
                <w:lang w:eastAsia="en-US"/>
              </w:rPr>
              <w:t>сновные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этапы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формирования,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состав,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символы.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Способы закрепления символов за командами управления. Принципы кодирование осей.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Подготовка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управляющих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программ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при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ручном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программировании: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Порядок подготовки управляющих программ для станков с ПУ: основные этапы, их последовательность.</w:t>
            </w:r>
            <w:r>
              <w:rPr>
                <w:rFonts w:ascii="Times New Roman" w:hAnsi="Times New Roman"/>
                <w:spacing w:val="-1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Руч</w:t>
            </w:r>
            <w:r>
              <w:rPr>
                <w:rFonts w:ascii="Times New Roman" w:hAnsi="Times New Roman"/>
                <w:sz w:val="24"/>
                <w:lang w:eastAsia="en-US"/>
              </w:rPr>
              <w:t>ное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</w:t>
            </w:r>
            <w:r>
              <w:rPr>
                <w:rFonts w:ascii="Times New Roman" w:hAnsi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машинное</w:t>
            </w:r>
            <w:r>
              <w:rPr>
                <w:rFonts w:ascii="Times New Roman" w:hAnsi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программирование:</w:t>
            </w:r>
            <w:r>
              <w:rPr>
                <w:rFonts w:ascii="Times New Roman" w:hAnsi="Times New Roman"/>
                <w:spacing w:val="-1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характеристика,</w:t>
            </w:r>
            <w:r>
              <w:rPr>
                <w:rFonts w:ascii="Times New Roman" w:hAnsi="Times New Roman"/>
                <w:spacing w:val="-1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процесс алгоритмизации. основные этапы, их содержание, последовательность, возможные ошибки. Машинная подготовка управляющих программ: основные правила, диалог «человек-ЭВМ»,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проверка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правильности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составления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программы.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Блочно-цикловой принцип построения управляющих программ : сущность.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Стандартные циклы программного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управления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от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ЭВМ: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основные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сведения.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</w:p>
          <w:p w:rsidR="00DC4F32" w:rsidRDefault="00CE7D61">
            <w:pPr>
              <w:ind w:right="17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Требования к современным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САМ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системам.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Контроль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управляющих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программ: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методы,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средства, к</w:t>
            </w:r>
            <w:r>
              <w:rPr>
                <w:rFonts w:ascii="Times New Roman" w:hAnsi="Times New Roman"/>
                <w:sz w:val="24"/>
                <w:lang w:eastAsia="en-US"/>
              </w:rPr>
              <w:t>орректировка, редактирование, источники ошибок, порядок их устранения.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F32" w:rsidRDefault="00CE7D61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137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1"/>
              </w:numPr>
              <w:spacing w:before="5" w:line="262" w:lineRule="exact"/>
              <w:ind w:left="0" w:right="17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Разработка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управляющих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программ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для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токарной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обработки.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298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1"/>
              </w:numPr>
              <w:spacing w:before="5" w:line="262" w:lineRule="exact"/>
              <w:ind w:left="0" w:right="17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Разработка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расчѐтно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– технологической карты (РТК) для заданной технологической операции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298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1"/>
              </w:numPr>
              <w:spacing w:line="276" w:lineRule="exact"/>
              <w:ind w:left="0" w:right="17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Разработка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управляющих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программ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для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фрезерной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обработки.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298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1"/>
              </w:numPr>
              <w:spacing w:line="276" w:lineRule="exact"/>
              <w:ind w:left="0" w:right="17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Разработка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расчѐтно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– технологической карты (РТК) для заданной технологической операции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298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1"/>
              </w:numPr>
              <w:spacing w:line="268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Работа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со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стойкой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станка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ЧПУ: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знакомство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системой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запуск</w:t>
            </w:r>
            <w:r>
              <w:rPr>
                <w:rFonts w:ascii="Times New Roman" w:hAnsi="Times New Roman"/>
                <w:spacing w:val="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управляющих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программ.</w:t>
            </w:r>
            <w:r>
              <w:rPr>
                <w:rFonts w:ascii="Times New Roman" w:hAnsi="Times New Roman"/>
                <w:spacing w:val="-12"/>
                <w:sz w:val="24"/>
                <w:lang w:eastAsia="en-US"/>
              </w:rPr>
              <w:t xml:space="preserve">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298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1"/>
              </w:numPr>
              <w:spacing w:before="5" w:line="266" w:lineRule="exact"/>
              <w:ind w:left="0" w:right="170" w:firstLine="0"/>
              <w:rPr>
                <w:rFonts w:ascii="Times New Roman" w:hAnsi="Times New Roman"/>
                <w:spacing w:val="40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Настройки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системы.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Отладка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корректировка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управляющей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программы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 станке с ЧПУ.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298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1"/>
              </w:numPr>
              <w:spacing w:line="268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Отработка управляющей программы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298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1"/>
              </w:numPr>
              <w:spacing w:line="268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Работа с управляющими программами (внесение кадров, исключение кадров, передача управляющей программы на станок с ЧПУ, коррекция): последовательность действий.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 w:val="restart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1.5 Технологический процесс обработки деталей на станках с </w:t>
            </w:r>
            <w:r>
              <w:rPr>
                <w:rFonts w:ascii="Times New Roman" w:hAnsi="Times New Roman"/>
                <w:b/>
                <w:bCs/>
              </w:rPr>
              <w:lastRenderedPageBreak/>
              <w:t>ЧПУ.</w:t>
            </w: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9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ОК1</w:t>
            </w:r>
            <w:r>
              <w:rPr>
                <w:rFonts w:ascii="Times New Roman" w:hAnsi="Times New Roman"/>
                <w:b/>
                <w:bCs/>
              </w:rPr>
              <w:t>, ОК3, ОК7, ПК3.1</w:t>
            </w: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Технологическая подготовка производства на станках с ЧПУ. Особенности проектирования операций для станков ЧПУ. Целесообразность назначения обработки деталей на станках с ЧПУ. Обработка деталей на станках с программным управлением: </w:t>
            </w:r>
            <w:r>
              <w:rPr>
                <w:rFonts w:ascii="Times New Roman" w:hAnsi="Times New Roman"/>
                <w:sz w:val="24"/>
                <w:lang w:eastAsia="en-US"/>
              </w:rPr>
              <w:lastRenderedPageBreak/>
              <w:t>техно</w:t>
            </w:r>
            <w:r>
              <w:rPr>
                <w:rFonts w:ascii="Times New Roman" w:hAnsi="Times New Roman"/>
                <w:sz w:val="24"/>
                <w:lang w:eastAsia="en-US"/>
              </w:rPr>
              <w:t>логический процесс, основные операции, режимы, расчетно-технологическая карта. Порядок ведения наблюдений. Особенности назначения режимов резания для обработки на станках с ЧПУ. Способы базирования заготовок. Последовательность обработки поверхностей на ст</w:t>
            </w:r>
            <w:r>
              <w:rPr>
                <w:rFonts w:ascii="Times New Roman" w:hAnsi="Times New Roman"/>
                <w:sz w:val="24"/>
                <w:lang w:eastAsia="en-US"/>
              </w:rPr>
              <w:t>анках с ЧПУ.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Токарная обработка на станках с ЧПУ. Операции: переходы для токарных станков с ЧПУ. Правила составления технологической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документации.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Назначение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режимов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резания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для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токарной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обработки. Основные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виды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элементов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форм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деталей,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обрабатываемых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токарных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станках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>ЧПУ.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before="1"/>
              <w:rPr>
                <w:rFonts w:ascii="Times New Roman" w:hAnsi="Times New Roman"/>
                <w:spacing w:val="-5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3. Правила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последовательности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обработки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токарных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станках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 ЧПУ.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Фрезерная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обработка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станках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ЧПУ.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Основные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операции: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переходы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для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фрезерных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станков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 ЧПУ. Правила составления технологической документации. Назначение режимов резания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для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фрезерной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обработки.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Основные виды элементов форм деталей, обраб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атываемых на фрезерных станках с ЧПУ. Правила последовательности обработки на фрезерных станках с ЧПУ. Сверлильные операции: переходы для фрезерных станков с ЧПУ. Правила составления технологической документации. Назначение режимов резания для сверлильной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обработки. Основные виды элементов форм деталей, обрабатываемых на сверлильных станках с ЧПУ. Правила последовательности обработки на сверлильных станках с ЧПУ. Расчет режимов резания по формулам, справочникам при различных видах обработки на станках с ЧПУ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F32" w:rsidRDefault="00CE7D61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2"/>
              </w:numPr>
              <w:tabs>
                <w:tab w:val="left" w:pos="495"/>
              </w:tabs>
              <w:spacing w:before="5" w:line="228" w:lineRule="auto"/>
              <w:ind w:left="0" w:right="17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Разработка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маршрутной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операционной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обработки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деталей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типа</w:t>
            </w:r>
            <w:r>
              <w:rPr>
                <w:rFonts w:ascii="Times New Roman" w:hAnsi="Times New Roman"/>
                <w:spacing w:val="-1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тела вращения на токарном станке с ЧПУ.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2"/>
              </w:numPr>
              <w:tabs>
                <w:tab w:val="left" w:pos="495"/>
              </w:tabs>
              <w:spacing w:line="273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Разработка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маршрутной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операционной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обработки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деталей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фрезерном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станке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>ЧПУ.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2"/>
              </w:numPr>
              <w:tabs>
                <w:tab w:val="left" w:pos="495"/>
              </w:tabs>
              <w:spacing w:before="5" w:line="228" w:lineRule="auto"/>
              <w:ind w:left="0" w:right="17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Разработка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маршрутной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операционной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технологии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обработки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деталей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 обрабатывающем центре с ЧПУ.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 w:val="restart"/>
          </w:tcPr>
          <w:p w:rsidR="00DC4F32" w:rsidRDefault="00CE7D6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Тема 1.6 </w:t>
            </w:r>
          </w:p>
          <w:p w:rsidR="00DC4F32" w:rsidRDefault="00CE7D61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Наладка станков и технологический процесс</w:t>
            </w: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9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ОК1, ОК3, ОК7, ПК3.1</w:t>
            </w: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ind w:right="8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Подналадка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станков с программным управлением: задачи, основные этапы, их содержание, последовательность выполнения, основные и вспомогательные операции, способы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регулировки,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порядок устранения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мелких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неполадок,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контроль.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ind w:right="87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Анализ работы станка: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корректировка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режимов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обработки.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Наладка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токарных</w:t>
            </w:r>
            <w:r>
              <w:rPr>
                <w:rFonts w:ascii="Times New Roman" w:hAnsi="Times New Roman"/>
                <w:spacing w:val="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станков</w:t>
            </w:r>
            <w:r>
              <w:rPr>
                <w:rFonts w:ascii="Times New Roman" w:hAnsi="Times New Roman"/>
                <w:spacing w:val="-1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ЧПУ.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Привязка </w:t>
            </w:r>
            <w:r>
              <w:rPr>
                <w:rFonts w:ascii="Times New Roman" w:hAnsi="Times New Roman"/>
                <w:sz w:val="24"/>
                <w:lang w:eastAsia="en-US"/>
              </w:rPr>
              <w:t>инструмента к нулю детали при токарной обработке. Наладка фрезерных станков с ЧПУ. Привязка инструмента к нулю детали при фрезерной обработке.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F32" w:rsidRDefault="00CE7D61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3"/>
              </w:numPr>
              <w:tabs>
                <w:tab w:val="left" w:pos="551"/>
              </w:tabs>
              <w:spacing w:line="256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Выполнение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работ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по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наладке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>ЧПУ.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3"/>
              </w:numPr>
              <w:tabs>
                <w:tab w:val="left" w:pos="551"/>
              </w:tabs>
              <w:spacing w:line="256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Привязка инструмента к нулю детали при токарной и фрезерной обработке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самостоятельная работа обучающихся</w:t>
            </w:r>
          </w:p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Cs/>
                <w:i/>
                <w:sz w:val="20"/>
              </w:rPr>
              <w:t xml:space="preserve">Наладка фрезерных станков  с ЧПУ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 w:val="restart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1.7 </w:t>
            </w:r>
          </w:p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Методы контроля и мерительный</w:t>
            </w:r>
          </w:p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инструмент, применяемый для контроля качества деталей</w:t>
            </w: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9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ОК1, ОК3, ОК7, ПК3.1</w:t>
            </w: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Методы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контроль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качества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обработки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деталей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станках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программным</w:t>
            </w:r>
            <w:r>
              <w:rPr>
                <w:rFonts w:ascii="Times New Roman" w:hAnsi="Times New Roman"/>
                <w:sz w:val="24"/>
                <w:lang w:eastAsia="en-US"/>
              </w:rPr>
              <w:t>управлением.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line="268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Контрольно-измерительные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приборы,</w:t>
            </w:r>
            <w:r>
              <w:rPr>
                <w:rFonts w:ascii="Times New Roman" w:hAnsi="Times New Roman"/>
                <w:spacing w:val="-1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инструменты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и</w:t>
            </w:r>
            <w:r>
              <w:rPr>
                <w:rFonts w:ascii="Times New Roman" w:hAnsi="Times New Roman"/>
                <w:spacing w:val="-1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приспособления: виды, назначение, применение.</w:t>
            </w: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4F32" w:rsidRDefault="00CE7D61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4"/>
              </w:numPr>
              <w:tabs>
                <w:tab w:val="left" w:pos="477"/>
              </w:tabs>
              <w:spacing w:line="254" w:lineRule="exact"/>
              <w:ind w:left="119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Отработка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методов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контроля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качества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полученных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деталей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на</w:t>
            </w:r>
            <w:r>
              <w:rPr>
                <w:rFonts w:ascii="Times New Roman" w:hAnsi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станках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с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  <w:lang w:eastAsia="en-US"/>
              </w:rPr>
              <w:t>ЧПУ.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rPr>
          <w:trHeight w:val="361"/>
        </w:trPr>
        <w:tc>
          <w:tcPr>
            <w:tcW w:w="2291" w:type="dxa"/>
            <w:vMerge/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pStyle w:val="af9"/>
              <w:numPr>
                <w:ilvl w:val="0"/>
                <w:numId w:val="14"/>
              </w:numPr>
              <w:tabs>
                <w:tab w:val="left" w:pos="477"/>
              </w:tabs>
              <w:spacing w:line="256" w:lineRule="exact"/>
              <w:ind w:left="119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Выполнение</w:t>
            </w:r>
            <w:r>
              <w:rPr>
                <w:rFonts w:ascii="Times New Roman" w:hAnsi="Times New Roman"/>
                <w:spacing w:val="-10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упражнения</w:t>
            </w:r>
            <w:r>
              <w:rPr>
                <w:rFonts w:ascii="Times New Roman" w:hAnsi="Times New Roman"/>
                <w:spacing w:val="-7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по</w:t>
            </w:r>
            <w:r>
              <w:rPr>
                <w:rFonts w:ascii="Times New Roman" w:hAnsi="Times New Roman"/>
                <w:spacing w:val="-8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проверке</w:t>
            </w:r>
            <w:r>
              <w:rPr>
                <w:rFonts w:ascii="Times New Roman" w:hAnsi="Times New Roman"/>
                <w:spacing w:val="-9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качества</w:t>
            </w:r>
            <w:r>
              <w:rPr>
                <w:rFonts w:ascii="Times New Roman" w:hAnsi="Times New Roman"/>
                <w:spacing w:val="-6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>обработанной</w:t>
            </w:r>
            <w:r>
              <w:rPr>
                <w:rFonts w:ascii="Times New Roman" w:hAnsi="Times New Roman"/>
                <w:spacing w:val="-5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поверхности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F32" w:rsidRDefault="00CE7D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F32" w:rsidRDefault="00DC4F3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DC4F32">
        <w:tc>
          <w:tcPr>
            <w:tcW w:w="11732" w:type="dxa"/>
            <w:gridSpan w:val="2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Учебная практика </w:t>
            </w:r>
          </w:p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работ:</w:t>
            </w:r>
          </w:p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обработка деталей на токарных станках с программным управлением;</w:t>
            </w:r>
          </w:p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настройка токарного станка с ЧПУ на различные скорость и подачу; </w:t>
            </w:r>
          </w:p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запуск ПО NCCAD; работа с раскрывающимися меню;</w:t>
            </w:r>
          </w:p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настройка токарного станка с ЧПУ для обработки деталей типа «Вал»;</w:t>
            </w:r>
          </w:p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 ввод программы для обработки детали на токарном станке с ЧПУ;</w:t>
            </w:r>
          </w:p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подналадка и корректировка инструмента на токарном станке с ЧПУ. </w:t>
            </w:r>
          </w:p>
        </w:tc>
        <w:tc>
          <w:tcPr>
            <w:tcW w:w="1748" w:type="dxa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1938" w:type="dxa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ОК1, ОК3, ОК7, ПК3.1</w:t>
            </w:r>
          </w:p>
        </w:tc>
      </w:tr>
      <w:tr w:rsidR="00DC4F32">
        <w:trPr>
          <w:trHeight w:val="317"/>
        </w:trPr>
        <w:tc>
          <w:tcPr>
            <w:tcW w:w="11732" w:type="dxa"/>
            <w:gridSpan w:val="2"/>
          </w:tcPr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Производственная практика </w:t>
            </w:r>
          </w:p>
          <w:p w:rsidR="00DC4F32" w:rsidRDefault="00CE7D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</w:rPr>
              <w:t>иды работ:</w:t>
            </w:r>
          </w:p>
          <w:p w:rsidR="00DC4F32" w:rsidRDefault="00CE7D61">
            <w:pPr>
              <w:pStyle w:val="af9"/>
              <w:numPr>
                <w:ilvl w:val="0"/>
                <w:numId w:val="15"/>
              </w:numPr>
              <w:tabs>
                <w:tab w:val="left" w:pos="37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УП для обработки детали на станке с ЧПУ Загрузить управляющую программу на станок</w:t>
            </w:r>
          </w:p>
          <w:p w:rsidR="00DC4F32" w:rsidRDefault="00CE7D61">
            <w:pPr>
              <w:pStyle w:val="af9"/>
              <w:numPr>
                <w:ilvl w:val="0"/>
                <w:numId w:val="15"/>
              </w:numPr>
              <w:tabs>
                <w:tab w:val="left" w:pos="37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Произвести отладку и корректировку управляющей программы на станке с ЧПУ Установить заготовку на станок, выполнить привязку инструмента</w:t>
            </w:r>
          </w:p>
          <w:p w:rsidR="00DC4F32" w:rsidRDefault="00CE7D61">
            <w:pPr>
              <w:pStyle w:val="af9"/>
              <w:numPr>
                <w:ilvl w:val="0"/>
                <w:numId w:val="15"/>
              </w:numPr>
              <w:tabs>
                <w:tab w:val="left" w:pos="37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Выполнить обраб</w:t>
            </w:r>
            <w:r>
              <w:rPr>
                <w:rFonts w:ascii="Times New Roman" w:hAnsi="Times New Roman"/>
              </w:rPr>
              <w:t>отку детали на станке с ЧПУ</w:t>
            </w:r>
          </w:p>
          <w:p w:rsidR="00DC4F32" w:rsidRDefault="00CE7D61">
            <w:pPr>
              <w:pStyle w:val="af9"/>
              <w:numPr>
                <w:ilvl w:val="0"/>
                <w:numId w:val="15"/>
              </w:numPr>
              <w:tabs>
                <w:tab w:val="left" w:pos="37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Выполнить проверку качества обработки детали в соответствии с чертежом</w:t>
            </w:r>
          </w:p>
          <w:p w:rsidR="00DC4F32" w:rsidRDefault="00CE7D61">
            <w:pPr>
              <w:pStyle w:val="af9"/>
              <w:numPr>
                <w:ilvl w:val="0"/>
                <w:numId w:val="15"/>
              </w:numPr>
              <w:tabs>
                <w:tab w:val="left" w:pos="37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Устранить нарушения, связанные с настройкой оборудования, приспособления и инструмента</w:t>
            </w:r>
          </w:p>
        </w:tc>
        <w:tc>
          <w:tcPr>
            <w:tcW w:w="1748" w:type="dxa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1938" w:type="dxa"/>
          </w:tcPr>
          <w:p w:rsidR="00DC4F32" w:rsidRDefault="00CE7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ОК1, ОК3, ОК7, ПК3.1</w:t>
            </w:r>
          </w:p>
        </w:tc>
      </w:tr>
      <w:tr w:rsidR="00DC4F32">
        <w:trPr>
          <w:trHeight w:val="291"/>
        </w:trPr>
        <w:tc>
          <w:tcPr>
            <w:tcW w:w="11732" w:type="dxa"/>
            <w:gridSpan w:val="2"/>
            <w:vMerge w:val="restart"/>
          </w:tcPr>
          <w:p w:rsidR="00DC4F32" w:rsidRDefault="00CE7D61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Консультации</w:t>
            </w:r>
          </w:p>
        </w:tc>
        <w:tc>
          <w:tcPr>
            <w:tcW w:w="1748" w:type="dxa"/>
            <w:vMerge w:val="restart"/>
          </w:tcPr>
          <w:p w:rsidR="00DC4F32" w:rsidRDefault="00CE7D61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</w:t>
            </w:r>
          </w:p>
        </w:tc>
        <w:tc>
          <w:tcPr>
            <w:tcW w:w="1938" w:type="dxa"/>
            <w:vMerge w:val="restart"/>
          </w:tcPr>
          <w:p w:rsidR="00DC4F32" w:rsidRDefault="00DC4F3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DC4F32">
        <w:tc>
          <w:tcPr>
            <w:tcW w:w="11732" w:type="dxa"/>
            <w:gridSpan w:val="2"/>
          </w:tcPr>
          <w:p w:rsidR="00DC4F32" w:rsidRDefault="00CE7D61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Промежуточная аттестация</w:t>
            </w:r>
          </w:p>
        </w:tc>
        <w:tc>
          <w:tcPr>
            <w:tcW w:w="1748" w:type="dxa"/>
          </w:tcPr>
          <w:p w:rsidR="00DC4F32" w:rsidRDefault="00CE7D61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10</w:t>
            </w:r>
          </w:p>
        </w:tc>
        <w:tc>
          <w:tcPr>
            <w:tcW w:w="1938" w:type="dxa"/>
          </w:tcPr>
          <w:p w:rsidR="00DC4F32" w:rsidRDefault="00CE7D61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ОК1, ОК3, ОК7, ПК3.1</w:t>
            </w:r>
          </w:p>
        </w:tc>
      </w:tr>
      <w:tr w:rsidR="00DC4F32">
        <w:tc>
          <w:tcPr>
            <w:tcW w:w="11732" w:type="dxa"/>
            <w:gridSpan w:val="2"/>
          </w:tcPr>
          <w:p w:rsidR="00DC4F32" w:rsidRDefault="00CE7D61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1748" w:type="dxa"/>
          </w:tcPr>
          <w:p w:rsidR="00DC4F32" w:rsidRDefault="00CE7D61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148</w:t>
            </w:r>
          </w:p>
        </w:tc>
        <w:tc>
          <w:tcPr>
            <w:tcW w:w="1938" w:type="dxa"/>
            <w:shd w:val="clear" w:color="auto" w:fill="D9D9D9" w:themeFill="background1" w:themeFillShade="D9"/>
          </w:tcPr>
          <w:p w:rsidR="00DC4F32" w:rsidRDefault="00DC4F32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DC4F32" w:rsidRDefault="00DC4F32">
      <w:pPr>
        <w:spacing w:after="120"/>
        <w:ind w:firstLine="709"/>
        <w:jc w:val="both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19" w:name="_Toc152334670"/>
    </w:p>
    <w:p w:rsidR="00DC4F32" w:rsidRDefault="00DC4F32">
      <w:pPr>
        <w:spacing w:after="120"/>
        <w:ind w:firstLine="709"/>
        <w:jc w:val="both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</w:p>
    <w:p w:rsidR="00DC4F32" w:rsidRDefault="00DC4F32">
      <w:pPr>
        <w:spacing w:after="120"/>
        <w:ind w:firstLine="709"/>
        <w:jc w:val="both"/>
        <w:outlineLvl w:val="1"/>
        <w:rPr>
          <w:rFonts w:ascii="Times New Roman" w:eastAsia="Segoe UI" w:hAnsi="Times New Roman"/>
          <w:b/>
          <w:bCs/>
          <w:sz w:val="24"/>
          <w:szCs w:val="24"/>
        </w:rPr>
        <w:sectPr w:rsidR="00DC4F32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C4F32" w:rsidRDefault="00CE7D61">
      <w:pPr>
        <w:keepNext/>
        <w:spacing w:after="120" w:line="240" w:lineRule="auto"/>
        <w:jc w:val="center"/>
        <w:outlineLvl w:val="0"/>
        <w:rPr>
          <w:rFonts w:ascii="Times New Roman" w:eastAsia="Segoe UI" w:hAnsi="Times New Roman"/>
          <w:b/>
          <w:bCs/>
          <w:caps/>
          <w:sz w:val="24"/>
          <w:szCs w:val="24"/>
        </w:rPr>
      </w:pPr>
      <w:bookmarkStart w:id="20" w:name="_Toc152334671"/>
      <w:bookmarkStart w:id="21" w:name="_Toc162370397"/>
      <w:bookmarkEnd w:id="19"/>
      <w:r>
        <w:rPr>
          <w:rFonts w:ascii="Times New Roman" w:eastAsia="Segoe UI" w:hAnsi="Times New Roman"/>
          <w:b/>
          <w:bCs/>
          <w:caps/>
          <w:sz w:val="24"/>
          <w:szCs w:val="24"/>
        </w:rPr>
        <w:lastRenderedPageBreak/>
        <w:t>3. Условия реализации профессионального модуля</w:t>
      </w:r>
      <w:bookmarkEnd w:id="20"/>
      <w:bookmarkEnd w:id="21"/>
    </w:p>
    <w:p w:rsidR="00DC4F32" w:rsidRDefault="00CE7D61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22" w:name="_Toc152334672"/>
      <w:bookmarkStart w:id="23" w:name="_Toc162370398"/>
      <w:r>
        <w:rPr>
          <w:rFonts w:ascii="Times New Roman" w:eastAsia="Segoe UI" w:hAnsi="Times New Roman"/>
          <w:b/>
          <w:bCs/>
          <w:sz w:val="24"/>
          <w:szCs w:val="24"/>
        </w:rPr>
        <w:t>3.1. Материально-техническое обеспечение</w:t>
      </w:r>
      <w:bookmarkEnd w:id="22"/>
      <w:bookmarkEnd w:id="23"/>
    </w:p>
    <w:p w:rsidR="00DC4F32" w:rsidRDefault="00CE7D61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Кабинет</w:t>
      </w:r>
      <w:r>
        <w:rPr>
          <w:rFonts w:ascii="Times New Roman" w:hAnsi="Times New Roman"/>
          <w:bCs/>
          <w:iCs/>
        </w:rPr>
        <w:t xml:space="preserve"> «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Технологическое оборудование и оснастка»</w:t>
      </w:r>
      <w:r>
        <w:rPr>
          <w:rFonts w:ascii="Times New Roman" w:eastAsia="Calibri" w:hAnsi="Times New Roman"/>
          <w:bCs/>
          <w:i/>
          <w:sz w:val="24"/>
          <w:szCs w:val="24"/>
          <w:lang w:eastAsia="en-US"/>
        </w:rPr>
        <w:t xml:space="preserve">,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оснащенный  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в соответствии с приложением 3 ОПОП-П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</w:p>
    <w:p w:rsidR="00DC4F32" w:rsidRDefault="00CE7D61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Мастерская  «Участок станков с ЧПУ»</w:t>
      </w:r>
      <w:r>
        <w:rPr>
          <w:rFonts w:ascii="Times New Roman" w:eastAsia="Calibri" w:hAnsi="Times New Roman"/>
          <w:bCs/>
          <w:i/>
          <w:sz w:val="24"/>
          <w:szCs w:val="24"/>
          <w:lang w:eastAsia="en-US"/>
        </w:rPr>
        <w:t xml:space="preserve">,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оснащенная в соответствии с 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приложением 3 ОПОП-П</w:t>
      </w:r>
      <w:r>
        <w:rPr>
          <w:rFonts w:ascii="Times New Roman" w:eastAsia="Calibri" w:hAnsi="Times New Roman"/>
          <w:bCs/>
          <w:i/>
          <w:sz w:val="24"/>
          <w:szCs w:val="24"/>
          <w:lang w:eastAsia="en-US"/>
        </w:rPr>
        <w:t>.</w:t>
      </w:r>
    </w:p>
    <w:p w:rsidR="00DC4F32" w:rsidRDefault="00CE7D61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>Оснащенные базы практики (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мастерские/зоны по видам работ),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оснащенная(ые) в соответствии с 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приложением 3 ОПОП-П</w:t>
      </w:r>
      <w:r>
        <w:rPr>
          <w:rFonts w:ascii="Times New Roman" w:eastAsia="Calibri" w:hAnsi="Times New Roman"/>
          <w:bCs/>
          <w:i/>
          <w:iCs/>
          <w:sz w:val="24"/>
          <w:szCs w:val="24"/>
          <w:lang w:eastAsia="en-US"/>
        </w:rPr>
        <w:t>.</w:t>
      </w:r>
    </w:p>
    <w:p w:rsidR="00DC4F32" w:rsidRDefault="00DC4F32">
      <w:pPr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DC4F32" w:rsidRDefault="00CE7D61">
      <w:pPr>
        <w:spacing w:after="120"/>
        <w:ind w:firstLine="709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24" w:name="_Toc152334673"/>
      <w:bookmarkStart w:id="25" w:name="_Toc162370399"/>
      <w:r>
        <w:rPr>
          <w:rFonts w:ascii="Times New Roman" w:eastAsia="Segoe UI" w:hAnsi="Times New Roman"/>
          <w:b/>
          <w:bCs/>
          <w:sz w:val="24"/>
          <w:szCs w:val="24"/>
        </w:rPr>
        <w:t>3.2. Учебно-методическое обеспечение</w:t>
      </w:r>
      <w:bookmarkEnd w:id="24"/>
      <w:bookmarkEnd w:id="25"/>
    </w:p>
    <w:p w:rsidR="00DC4F32" w:rsidRDefault="00CE7D61">
      <w:pPr>
        <w:spacing w:after="0"/>
        <w:ind w:firstLine="709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3.2.1. Основные пе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чатные и/или электронные издания</w:t>
      </w:r>
    </w:p>
    <w:p w:rsidR="00DC4F32" w:rsidRDefault="00CE7D61">
      <w:pPr>
        <w:pStyle w:val="af9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Горяинов, Д. С. Разработка технологии изготовления и программирование обработки на станках с ЧПУ и ОЦ: учебное пособие для СПО / Д. С. Горяинов, Ю. И. Кургузов, Н. В. Носов. — Саратов: Профобразование, 2022. — 105 c.</w:t>
      </w:r>
    </w:p>
    <w:p w:rsidR="00DC4F32" w:rsidRDefault="00CE7D61">
      <w:pPr>
        <w:pStyle w:val="af9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Основы программирования токарной обработки деталей на станках с ЧПУ в системе «Sinumerik»: учебное пособие для СПО / А. А. Терентьев, А. И. Сердюк, А. Н. Поляков, С. Ю. Шамаев. — Саратов: Профобразование, 2020. — 107 c.</w:t>
      </w:r>
    </w:p>
    <w:p w:rsidR="00DC4F32" w:rsidRDefault="00CE7D61">
      <w:pPr>
        <w:pStyle w:val="af9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Поляков, А. Н. Разработка управляющи</w:t>
      </w:r>
      <w:r>
        <w:rPr>
          <w:rFonts w:ascii="Times New Roman" w:hAnsi="Times New Roman"/>
          <w:color w:val="000000"/>
          <w:sz w:val="27"/>
          <w:szCs w:val="27"/>
        </w:rPr>
        <w:t>х программ для станков с числовым программным управлением. Система NX. В 2 частях. Часть 2: учебное пособие для СПО / А. Н. Поляков, И. П. Никитина, И. О. Гончаров. — Саратов: Профобразование, 2020. — 118.</w:t>
      </w:r>
    </w:p>
    <w:p w:rsidR="00DC4F32" w:rsidRDefault="00DC4F32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C4F32" w:rsidRDefault="00CE7D61">
      <w:pPr>
        <w:spacing w:after="0"/>
        <w:ind w:firstLine="709"/>
        <w:contextualSpacing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3.2.2. Дополнительные источники </w:t>
      </w:r>
    </w:p>
    <w:p w:rsidR="00DC4F32" w:rsidRDefault="00CE7D61">
      <w:pPr>
        <w:spacing w:after="0"/>
        <w:ind w:firstLine="709"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1. Крупнейший ру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сскоязычный форум, посвященный тематике CAD/CAM/CAE/PDM-систем, обсуждению производственных вопросов и конструкторско-технологической подготовки производства, URL: http://www.fsapr2000.ru</w:t>
      </w:r>
    </w:p>
    <w:p w:rsidR="00DC4F32" w:rsidRDefault="00CE7D61">
      <w:pPr>
        <w:spacing w:after="0"/>
        <w:ind w:firstLine="709"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2. Надёжность систем автоматизации: конспект лекций [Электронный рес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урс]. – Режим доступа: http://gendocs.ru/v37929/лекции автоматизация технологических процессов и производств</w:t>
      </w:r>
    </w:p>
    <w:p w:rsidR="00DC4F32" w:rsidRDefault="00CE7D61">
      <w:pPr>
        <w:spacing w:after="0"/>
        <w:ind w:firstLine="709"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 xml:space="preserve">3. Рачков, М. Ю. Автоматизация производства: учебник для среднего профессионального образования / М. Ю. Рачков. — 2-е изд., испр. и доп. — Москва: 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Издательство Юрайт, 2021. — 182 с. — (Профессиональное образование). — ISBN 978-5-534-12973-1. — Текст: электронный // ЭБС Юрайт [сайт]. — URL: https://urait.ru/bcode/475596</w:t>
      </w:r>
    </w:p>
    <w:p w:rsidR="00DC4F32" w:rsidRDefault="00CE7D61">
      <w:pPr>
        <w:spacing w:after="0"/>
        <w:ind w:firstLine="709"/>
        <w:jc w:val="both"/>
        <w:rPr>
          <w:rFonts w:ascii="Times New Roman" w:eastAsia="Calibri" w:hAnsi="Times New Roman"/>
          <w:bCs/>
          <w:i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4. Специализированный информационно-аналитический интернет-ресурс, посвященный маш</w:t>
      </w:r>
      <w:r>
        <w:rPr>
          <w:rFonts w:ascii="Times New Roman" w:eastAsia="Calibri" w:hAnsi="Times New Roman"/>
          <w:bCs/>
          <w:iCs/>
          <w:sz w:val="24"/>
          <w:szCs w:val="24"/>
          <w:lang w:eastAsia="en-US"/>
        </w:rPr>
        <w:t>иностроению. URL: http://www/i-mash.ru</w:t>
      </w:r>
    </w:p>
    <w:p w:rsidR="00DC4F32" w:rsidRDefault="00DC4F32">
      <w:pPr>
        <w:spacing w:after="0"/>
        <w:ind w:firstLine="709"/>
        <w:jc w:val="both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DC4F32" w:rsidRDefault="00CE7D61">
      <w:pPr>
        <w:ind w:firstLine="709"/>
        <w:jc w:val="both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i/>
          <w:sz w:val="24"/>
          <w:szCs w:val="24"/>
          <w:lang w:eastAsia="en-US"/>
        </w:rPr>
        <w:br w:type="page" w:clear="all"/>
      </w:r>
    </w:p>
    <w:p w:rsidR="00DC4F32" w:rsidRDefault="00CE7D61">
      <w:pPr>
        <w:keepNext/>
        <w:spacing w:after="120" w:line="240" w:lineRule="auto"/>
        <w:jc w:val="center"/>
        <w:outlineLvl w:val="0"/>
        <w:rPr>
          <w:rFonts w:ascii="Times New Roman" w:eastAsia="Segoe UI" w:hAnsi="Times New Roman"/>
          <w:caps/>
          <w:sz w:val="24"/>
          <w:szCs w:val="24"/>
        </w:rPr>
      </w:pPr>
      <w:bookmarkStart w:id="26" w:name="_Toc152334674"/>
      <w:bookmarkStart w:id="27" w:name="_Toc162370400"/>
      <w:r>
        <w:rPr>
          <w:rFonts w:ascii="Times New Roman" w:eastAsia="Segoe UI" w:hAnsi="Times New Roman"/>
          <w:b/>
          <w:bCs/>
          <w:caps/>
          <w:sz w:val="24"/>
          <w:szCs w:val="24"/>
        </w:rPr>
        <w:lastRenderedPageBreak/>
        <w:t xml:space="preserve">4. Контроль и оценка результатов освоения </w:t>
      </w:r>
      <w:r>
        <w:rPr>
          <w:rFonts w:ascii="Times New Roman" w:eastAsia="Segoe UI" w:hAnsi="Times New Roman"/>
          <w:b/>
          <w:bCs/>
          <w:caps/>
          <w:sz w:val="24"/>
          <w:szCs w:val="24"/>
        </w:rPr>
        <w:br/>
        <w:t>профессионального модуля</w:t>
      </w:r>
      <w:bookmarkEnd w:id="26"/>
      <w:bookmarkEnd w:id="27"/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4957"/>
        <w:gridCol w:w="3259"/>
      </w:tblGrid>
      <w:tr w:rsidR="00DC4F32">
        <w:trPr>
          <w:trHeight w:val="23"/>
        </w:trPr>
        <w:tc>
          <w:tcPr>
            <w:tcW w:w="785" w:type="pct"/>
          </w:tcPr>
          <w:p w:rsidR="00DC4F32" w:rsidRDefault="00CE7D6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bookmarkStart w:id="28" w:name="_Hlk152334357"/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Код ПК, ОК</w:t>
            </w:r>
          </w:p>
        </w:tc>
        <w:tc>
          <w:tcPr>
            <w:tcW w:w="2543" w:type="pct"/>
            <w:vAlign w:val="center"/>
          </w:tcPr>
          <w:p w:rsidR="00DC4F32" w:rsidRDefault="00CE7D6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 xml:space="preserve">Критерии оценки результата </w:t>
            </w:r>
          </w:p>
          <w:p w:rsidR="00DC4F32" w:rsidRDefault="00CE7D6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(показатели освоенности компетенций)</w:t>
            </w:r>
          </w:p>
        </w:tc>
        <w:tc>
          <w:tcPr>
            <w:tcW w:w="1672" w:type="pct"/>
            <w:vAlign w:val="center"/>
          </w:tcPr>
          <w:p w:rsidR="00DC4F32" w:rsidRDefault="00CE7D6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Формы контроля и методы оценки</w:t>
            </w:r>
            <w:bookmarkEnd w:id="28"/>
          </w:p>
        </w:tc>
      </w:tr>
      <w:tr w:rsidR="00DC4F32">
        <w:trPr>
          <w:trHeight w:val="23"/>
        </w:trPr>
        <w:tc>
          <w:tcPr>
            <w:tcW w:w="785" w:type="pct"/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 01</w:t>
            </w:r>
          </w:p>
        </w:tc>
        <w:tc>
          <w:tcPr>
            <w:tcW w:w="2543" w:type="pct"/>
          </w:tcPr>
          <w:p w:rsidR="00DC4F32" w:rsidRDefault="00CE7D61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Выбирает  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1672" w:type="pct"/>
            <w:vMerge w:val="restart"/>
          </w:tcPr>
          <w:p w:rsidR="00DC4F32" w:rsidRDefault="00CE7D61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Текущий контроль: </w:t>
            </w:r>
          </w:p>
          <w:p w:rsidR="00DC4F32" w:rsidRDefault="00CE7D61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Дневник производственной практики</w:t>
            </w:r>
          </w:p>
          <w:p w:rsidR="00DC4F32" w:rsidRDefault="00CE7D61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Аттестационный лист</w:t>
            </w:r>
          </w:p>
          <w:p w:rsidR="00DC4F32" w:rsidRDefault="00CE7D61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 Отчет по производственной практике </w:t>
            </w:r>
          </w:p>
          <w:p w:rsidR="00DC4F32" w:rsidRDefault="00CE7D61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работ ;</w:t>
            </w:r>
          </w:p>
          <w:p w:rsidR="00DC4F32" w:rsidRDefault="00CE7D61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выполнение сам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остоятельных работ </w:t>
            </w:r>
          </w:p>
          <w:p w:rsidR="00DC4F32" w:rsidRDefault="00CE7D61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:rsidR="00DC4F32" w:rsidRDefault="00CE7D61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зачет по производственной практике </w:t>
            </w:r>
          </w:p>
          <w:p w:rsidR="00DC4F32" w:rsidRDefault="00CE7D61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экзамен ПМ.03</w:t>
            </w:r>
          </w:p>
          <w:p w:rsidR="00DC4F32" w:rsidRDefault="00CE7D61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зачет по учебной, производственной практике; </w:t>
            </w:r>
          </w:p>
          <w:p w:rsidR="00DC4F32" w:rsidRDefault="00CE7D61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экзамен  по  МДК03.01</w:t>
            </w:r>
          </w:p>
        </w:tc>
      </w:tr>
      <w:tr w:rsidR="00DC4F32">
        <w:trPr>
          <w:trHeight w:val="23"/>
        </w:trPr>
        <w:tc>
          <w:tcPr>
            <w:tcW w:w="785" w:type="pct"/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0"/>
              </w:rPr>
              <w:t>ОК 03</w:t>
            </w:r>
          </w:p>
        </w:tc>
        <w:tc>
          <w:tcPr>
            <w:tcW w:w="2543" w:type="pct"/>
          </w:tcPr>
          <w:p w:rsidR="00DC4F32" w:rsidRDefault="00CE7D61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Планирует и реализовывает 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 собственное профессиональное и личностное развитие, предпринимательскую деятельность в профессиональной сфере, использует  знания по правовой и финансовой грамотности в различных жизненных ситуациях;</w:t>
            </w:r>
          </w:p>
        </w:tc>
        <w:tc>
          <w:tcPr>
            <w:tcW w:w="1672" w:type="pct"/>
            <w:vMerge/>
          </w:tcPr>
          <w:p w:rsidR="00DC4F32" w:rsidRDefault="00DC4F32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DC4F32">
        <w:trPr>
          <w:trHeight w:val="23"/>
        </w:trPr>
        <w:tc>
          <w:tcPr>
            <w:tcW w:w="785" w:type="pct"/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 07</w:t>
            </w:r>
          </w:p>
        </w:tc>
        <w:tc>
          <w:tcPr>
            <w:tcW w:w="2543" w:type="pct"/>
          </w:tcPr>
          <w:p w:rsidR="00DC4F32" w:rsidRDefault="00CE7D61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Содействует  сохранению окружающей среды, ресур</w:t>
            </w: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сосбережению, применяет  знания об изменении климата, принципы бережливого производства, эффективно действует  в чрезвычайных ситуациях;</w:t>
            </w:r>
          </w:p>
        </w:tc>
        <w:tc>
          <w:tcPr>
            <w:tcW w:w="1672" w:type="pct"/>
            <w:vMerge/>
          </w:tcPr>
          <w:p w:rsidR="00DC4F32" w:rsidRDefault="00DC4F32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DC4F32">
        <w:trPr>
          <w:trHeight w:val="23"/>
        </w:trPr>
        <w:tc>
          <w:tcPr>
            <w:tcW w:w="785" w:type="pct"/>
          </w:tcPr>
          <w:p w:rsidR="00DC4F32" w:rsidRDefault="00CE7D61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3.1</w:t>
            </w:r>
          </w:p>
        </w:tc>
        <w:tc>
          <w:tcPr>
            <w:tcW w:w="2543" w:type="pct"/>
          </w:tcPr>
          <w:p w:rsidR="00DC4F32" w:rsidRDefault="00CE7D61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Разработка  управляющих  программ с применением систем автоматического программирования</w:t>
            </w:r>
          </w:p>
        </w:tc>
        <w:tc>
          <w:tcPr>
            <w:tcW w:w="1672" w:type="pct"/>
            <w:vMerge/>
          </w:tcPr>
          <w:p w:rsidR="00DC4F32" w:rsidRDefault="00DC4F32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</w:tbl>
    <w:p w:rsidR="00DC4F32" w:rsidRDefault="00DC4F32">
      <w:pPr>
        <w:spacing w:after="0" w:line="240" w:lineRule="auto"/>
        <w:rPr>
          <w:rFonts w:ascii="Times New Roman" w:eastAsia="Calibri" w:hAnsi="Times New Roman"/>
          <w:b/>
          <w:bCs/>
          <w:sz w:val="18"/>
          <w:szCs w:val="18"/>
          <w:lang w:eastAsia="en-US"/>
        </w:rPr>
      </w:pPr>
    </w:p>
    <w:p w:rsidR="00DC4F32" w:rsidRDefault="00DC4F32">
      <w:pPr>
        <w:spacing w:after="0"/>
      </w:pPr>
    </w:p>
    <w:sectPr w:rsidR="00DC4F32">
      <w:footerReference w:type="default" r:id="rId2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D61" w:rsidRDefault="00CE7D61">
      <w:pPr>
        <w:spacing w:after="0" w:line="240" w:lineRule="auto"/>
      </w:pPr>
      <w:r>
        <w:separator/>
      </w:r>
    </w:p>
  </w:endnote>
  <w:endnote w:type="continuationSeparator" w:id="0">
    <w:p w:rsidR="00CE7D61" w:rsidRDefault="00CE7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F32" w:rsidRDefault="00CE7D61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DC4F32" w:rsidRDefault="00DC4F32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F32" w:rsidRDefault="00CE7D61">
    <w:pPr>
      <w:pStyle w:val="af1"/>
      <w:jc w:val="right"/>
    </w:pPr>
    <w:r>
      <w:t>1</w:t>
    </w:r>
  </w:p>
  <w:p w:rsidR="00DC4F32" w:rsidRDefault="00DC4F32">
    <w:pPr>
      <w:pStyle w:val="af1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7752158"/>
      <w:docPartObj>
        <w:docPartGallery w:val="Page Numbers (Bottom of Page)"/>
        <w:docPartUnique/>
      </w:docPartObj>
    </w:sdtPr>
    <w:sdtEndPr/>
    <w:sdtContent>
      <w:p w:rsidR="00DC4F32" w:rsidRDefault="00CE7D61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6AA">
          <w:rPr>
            <w:noProof/>
          </w:rPr>
          <w:t>16</w:t>
        </w:r>
        <w:r>
          <w:fldChar w:fldCharType="end"/>
        </w:r>
      </w:p>
    </w:sdtContent>
  </w:sdt>
  <w:p w:rsidR="00DC4F32" w:rsidRDefault="00DC4F32">
    <w:pPr>
      <w:pStyle w:val="af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D61" w:rsidRDefault="00CE7D61">
      <w:pPr>
        <w:spacing w:after="0" w:line="240" w:lineRule="auto"/>
      </w:pPr>
      <w:r>
        <w:separator/>
      </w:r>
    </w:p>
  </w:footnote>
  <w:footnote w:type="continuationSeparator" w:id="0">
    <w:p w:rsidR="00CE7D61" w:rsidRDefault="00CE7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F32" w:rsidRDefault="00CE7D61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DC4F32" w:rsidRDefault="00DC4F32">
    <w:pPr>
      <w:pStyle w:val="af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0468313"/>
      <w:docPartObj>
        <w:docPartGallery w:val="Page Numbers (Top of Page)"/>
        <w:docPartUnique/>
      </w:docPartObj>
    </w:sdtPr>
    <w:sdtEndPr/>
    <w:sdtContent>
      <w:p w:rsidR="00DC4F32" w:rsidRDefault="00CE7D61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6AA">
          <w:rPr>
            <w:noProof/>
          </w:rPr>
          <w:t>2</w:t>
        </w:r>
        <w:r>
          <w:fldChar w:fldCharType="end"/>
        </w:r>
      </w:p>
    </w:sdtContent>
  </w:sdt>
  <w:p w:rsidR="00DC4F32" w:rsidRDefault="00DC4F32">
    <w:pPr>
      <w:pStyle w:val="af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F32" w:rsidRDefault="00CE7D61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DC4F32" w:rsidRDefault="00DC4F32">
    <w:pPr>
      <w:pStyle w:val="af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544808"/>
      <w:docPartObj>
        <w:docPartGallery w:val="Page Numbers (Top of Page)"/>
        <w:docPartUnique/>
      </w:docPartObj>
    </w:sdtPr>
    <w:sdtEndPr/>
    <w:sdtContent>
      <w:p w:rsidR="00DC4F32" w:rsidRDefault="00CE7D61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6AA">
          <w:rPr>
            <w:noProof/>
          </w:rPr>
          <w:t>3</w:t>
        </w:r>
        <w:r>
          <w:fldChar w:fldCharType="end"/>
        </w:r>
      </w:p>
    </w:sdtContent>
  </w:sdt>
  <w:p w:rsidR="00DC4F32" w:rsidRDefault="00DC4F32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26190"/>
    <w:multiLevelType w:val="multilevel"/>
    <w:tmpl w:val="71C052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">
    <w:nsid w:val="0A9B0535"/>
    <w:multiLevelType w:val="hybridMultilevel"/>
    <w:tmpl w:val="CE926A98"/>
    <w:lvl w:ilvl="0" w:tplc="D570D438">
      <w:start w:val="1"/>
      <w:numFmt w:val="decimal"/>
      <w:lvlText w:val="%1."/>
      <w:lvlJc w:val="left"/>
      <w:pPr>
        <w:ind w:left="1287" w:hanging="360"/>
      </w:pPr>
    </w:lvl>
    <w:lvl w:ilvl="1" w:tplc="05CE04F8">
      <w:start w:val="1"/>
      <w:numFmt w:val="lowerLetter"/>
      <w:lvlText w:val="%2."/>
      <w:lvlJc w:val="left"/>
      <w:pPr>
        <w:ind w:left="2007" w:hanging="360"/>
      </w:pPr>
    </w:lvl>
    <w:lvl w:ilvl="2" w:tplc="0D7A87A6">
      <w:start w:val="1"/>
      <w:numFmt w:val="lowerRoman"/>
      <w:lvlText w:val="%3."/>
      <w:lvlJc w:val="right"/>
      <w:pPr>
        <w:ind w:left="2727" w:hanging="180"/>
      </w:pPr>
    </w:lvl>
    <w:lvl w:ilvl="3" w:tplc="8CD2FF10">
      <w:start w:val="1"/>
      <w:numFmt w:val="decimal"/>
      <w:lvlText w:val="%4."/>
      <w:lvlJc w:val="left"/>
      <w:pPr>
        <w:ind w:left="3447" w:hanging="360"/>
      </w:pPr>
    </w:lvl>
    <w:lvl w:ilvl="4" w:tplc="9502F360">
      <w:start w:val="1"/>
      <w:numFmt w:val="lowerLetter"/>
      <w:lvlText w:val="%5."/>
      <w:lvlJc w:val="left"/>
      <w:pPr>
        <w:ind w:left="4167" w:hanging="360"/>
      </w:pPr>
    </w:lvl>
    <w:lvl w:ilvl="5" w:tplc="6E4CF580">
      <w:start w:val="1"/>
      <w:numFmt w:val="lowerRoman"/>
      <w:lvlText w:val="%6."/>
      <w:lvlJc w:val="right"/>
      <w:pPr>
        <w:ind w:left="4887" w:hanging="180"/>
      </w:pPr>
    </w:lvl>
    <w:lvl w:ilvl="6" w:tplc="D80CF102">
      <w:start w:val="1"/>
      <w:numFmt w:val="decimal"/>
      <w:lvlText w:val="%7."/>
      <w:lvlJc w:val="left"/>
      <w:pPr>
        <w:ind w:left="5607" w:hanging="360"/>
      </w:pPr>
    </w:lvl>
    <w:lvl w:ilvl="7" w:tplc="59F450E2">
      <w:start w:val="1"/>
      <w:numFmt w:val="lowerLetter"/>
      <w:lvlText w:val="%8."/>
      <w:lvlJc w:val="left"/>
      <w:pPr>
        <w:ind w:left="6327" w:hanging="360"/>
      </w:pPr>
    </w:lvl>
    <w:lvl w:ilvl="8" w:tplc="57EA406C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F2C3FFA"/>
    <w:multiLevelType w:val="hybridMultilevel"/>
    <w:tmpl w:val="4782D5F8"/>
    <w:lvl w:ilvl="0" w:tplc="4D3C84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B5BA5710">
      <w:start w:val="1"/>
      <w:numFmt w:val="lowerLetter"/>
      <w:lvlText w:val="%2."/>
      <w:lvlJc w:val="left"/>
      <w:pPr>
        <w:ind w:left="1440" w:hanging="360"/>
      </w:pPr>
    </w:lvl>
    <w:lvl w:ilvl="2" w:tplc="62B65900">
      <w:start w:val="1"/>
      <w:numFmt w:val="lowerRoman"/>
      <w:lvlText w:val="%3."/>
      <w:lvlJc w:val="right"/>
      <w:pPr>
        <w:ind w:left="2160" w:hanging="180"/>
      </w:pPr>
    </w:lvl>
    <w:lvl w:ilvl="3" w:tplc="DC18063A">
      <w:start w:val="1"/>
      <w:numFmt w:val="decimal"/>
      <w:lvlText w:val="%4."/>
      <w:lvlJc w:val="left"/>
      <w:pPr>
        <w:ind w:left="2880" w:hanging="360"/>
      </w:pPr>
    </w:lvl>
    <w:lvl w:ilvl="4" w:tplc="208874F0">
      <w:start w:val="1"/>
      <w:numFmt w:val="lowerLetter"/>
      <w:lvlText w:val="%5."/>
      <w:lvlJc w:val="left"/>
      <w:pPr>
        <w:ind w:left="3600" w:hanging="360"/>
      </w:pPr>
    </w:lvl>
    <w:lvl w:ilvl="5" w:tplc="9514CD64">
      <w:start w:val="1"/>
      <w:numFmt w:val="lowerRoman"/>
      <w:lvlText w:val="%6."/>
      <w:lvlJc w:val="right"/>
      <w:pPr>
        <w:ind w:left="4320" w:hanging="180"/>
      </w:pPr>
    </w:lvl>
    <w:lvl w:ilvl="6" w:tplc="FFBA4C90">
      <w:start w:val="1"/>
      <w:numFmt w:val="decimal"/>
      <w:lvlText w:val="%7."/>
      <w:lvlJc w:val="left"/>
      <w:pPr>
        <w:ind w:left="5040" w:hanging="360"/>
      </w:pPr>
    </w:lvl>
    <w:lvl w:ilvl="7" w:tplc="C0480CFC">
      <w:start w:val="1"/>
      <w:numFmt w:val="lowerLetter"/>
      <w:lvlText w:val="%8."/>
      <w:lvlJc w:val="left"/>
      <w:pPr>
        <w:ind w:left="5760" w:hanging="360"/>
      </w:pPr>
    </w:lvl>
    <w:lvl w:ilvl="8" w:tplc="9028CB5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E60EA"/>
    <w:multiLevelType w:val="multilevel"/>
    <w:tmpl w:val="DA1266F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1690271"/>
    <w:multiLevelType w:val="hybridMultilevel"/>
    <w:tmpl w:val="C63EEDDC"/>
    <w:lvl w:ilvl="0" w:tplc="CD06FF08">
      <w:start w:val="1"/>
      <w:numFmt w:val="decimal"/>
      <w:lvlText w:val="%1."/>
      <w:lvlJc w:val="left"/>
      <w:pPr>
        <w:ind w:left="1287" w:hanging="360"/>
      </w:pPr>
    </w:lvl>
    <w:lvl w:ilvl="1" w:tplc="7C345AF6">
      <w:start w:val="1"/>
      <w:numFmt w:val="lowerLetter"/>
      <w:lvlText w:val="%2."/>
      <w:lvlJc w:val="left"/>
      <w:pPr>
        <w:ind w:left="2007" w:hanging="360"/>
      </w:pPr>
    </w:lvl>
    <w:lvl w:ilvl="2" w:tplc="E9309C74">
      <w:start w:val="1"/>
      <w:numFmt w:val="lowerRoman"/>
      <w:lvlText w:val="%3."/>
      <w:lvlJc w:val="right"/>
      <w:pPr>
        <w:ind w:left="2727" w:hanging="180"/>
      </w:pPr>
    </w:lvl>
    <w:lvl w:ilvl="3" w:tplc="A41EA0F6">
      <w:start w:val="1"/>
      <w:numFmt w:val="decimal"/>
      <w:lvlText w:val="%4."/>
      <w:lvlJc w:val="left"/>
      <w:pPr>
        <w:ind w:left="3447" w:hanging="360"/>
      </w:pPr>
    </w:lvl>
    <w:lvl w:ilvl="4" w:tplc="7DD863DC">
      <w:start w:val="1"/>
      <w:numFmt w:val="lowerLetter"/>
      <w:lvlText w:val="%5."/>
      <w:lvlJc w:val="left"/>
      <w:pPr>
        <w:ind w:left="4167" w:hanging="360"/>
      </w:pPr>
    </w:lvl>
    <w:lvl w:ilvl="5" w:tplc="8B8AAE06">
      <w:start w:val="1"/>
      <w:numFmt w:val="lowerRoman"/>
      <w:lvlText w:val="%6."/>
      <w:lvlJc w:val="right"/>
      <w:pPr>
        <w:ind w:left="4887" w:hanging="180"/>
      </w:pPr>
    </w:lvl>
    <w:lvl w:ilvl="6" w:tplc="D26061CA">
      <w:start w:val="1"/>
      <w:numFmt w:val="decimal"/>
      <w:lvlText w:val="%7."/>
      <w:lvlJc w:val="left"/>
      <w:pPr>
        <w:ind w:left="5607" w:hanging="360"/>
      </w:pPr>
    </w:lvl>
    <w:lvl w:ilvl="7" w:tplc="1F5A215C">
      <w:start w:val="1"/>
      <w:numFmt w:val="lowerLetter"/>
      <w:lvlText w:val="%8."/>
      <w:lvlJc w:val="left"/>
      <w:pPr>
        <w:ind w:left="6327" w:hanging="360"/>
      </w:pPr>
    </w:lvl>
    <w:lvl w:ilvl="8" w:tplc="0C101D62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0962CE"/>
    <w:multiLevelType w:val="hybridMultilevel"/>
    <w:tmpl w:val="A2FC269C"/>
    <w:lvl w:ilvl="0" w:tplc="B7327F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BE402FBC">
      <w:start w:val="1"/>
      <w:numFmt w:val="lowerLetter"/>
      <w:lvlText w:val="%2."/>
      <w:lvlJc w:val="left"/>
      <w:pPr>
        <w:ind w:left="1440" w:hanging="360"/>
      </w:pPr>
    </w:lvl>
    <w:lvl w:ilvl="2" w:tplc="A160577C">
      <w:start w:val="1"/>
      <w:numFmt w:val="lowerRoman"/>
      <w:lvlText w:val="%3."/>
      <w:lvlJc w:val="right"/>
      <w:pPr>
        <w:ind w:left="2160" w:hanging="180"/>
      </w:pPr>
    </w:lvl>
    <w:lvl w:ilvl="3" w:tplc="A0926D0E">
      <w:start w:val="1"/>
      <w:numFmt w:val="decimal"/>
      <w:lvlText w:val="%4."/>
      <w:lvlJc w:val="left"/>
      <w:pPr>
        <w:ind w:left="2880" w:hanging="360"/>
      </w:pPr>
    </w:lvl>
    <w:lvl w:ilvl="4" w:tplc="5420BCA8">
      <w:start w:val="1"/>
      <w:numFmt w:val="lowerLetter"/>
      <w:lvlText w:val="%5."/>
      <w:lvlJc w:val="left"/>
      <w:pPr>
        <w:ind w:left="3600" w:hanging="360"/>
      </w:pPr>
    </w:lvl>
    <w:lvl w:ilvl="5" w:tplc="EAA6729E">
      <w:start w:val="1"/>
      <w:numFmt w:val="lowerRoman"/>
      <w:lvlText w:val="%6."/>
      <w:lvlJc w:val="right"/>
      <w:pPr>
        <w:ind w:left="4320" w:hanging="180"/>
      </w:pPr>
    </w:lvl>
    <w:lvl w:ilvl="6" w:tplc="701C5CB2">
      <w:start w:val="1"/>
      <w:numFmt w:val="decimal"/>
      <w:lvlText w:val="%7."/>
      <w:lvlJc w:val="left"/>
      <w:pPr>
        <w:ind w:left="5040" w:hanging="360"/>
      </w:pPr>
    </w:lvl>
    <w:lvl w:ilvl="7" w:tplc="94E8293E">
      <w:start w:val="1"/>
      <w:numFmt w:val="lowerLetter"/>
      <w:lvlText w:val="%8."/>
      <w:lvlJc w:val="left"/>
      <w:pPr>
        <w:ind w:left="5760" w:hanging="360"/>
      </w:pPr>
    </w:lvl>
    <w:lvl w:ilvl="8" w:tplc="B044AEA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B006A3"/>
    <w:multiLevelType w:val="hybridMultilevel"/>
    <w:tmpl w:val="7BD4DDCE"/>
    <w:lvl w:ilvl="0" w:tplc="D6DA0F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D40EA566">
      <w:start w:val="1"/>
      <w:numFmt w:val="lowerLetter"/>
      <w:lvlText w:val="%2."/>
      <w:lvlJc w:val="left"/>
      <w:pPr>
        <w:ind w:left="1440" w:hanging="360"/>
      </w:pPr>
    </w:lvl>
    <w:lvl w:ilvl="2" w:tplc="C9CC45DA">
      <w:start w:val="1"/>
      <w:numFmt w:val="lowerRoman"/>
      <w:lvlText w:val="%3."/>
      <w:lvlJc w:val="right"/>
      <w:pPr>
        <w:ind w:left="2160" w:hanging="180"/>
      </w:pPr>
    </w:lvl>
    <w:lvl w:ilvl="3" w:tplc="1EB2D5C2">
      <w:start w:val="1"/>
      <w:numFmt w:val="decimal"/>
      <w:lvlText w:val="%4."/>
      <w:lvlJc w:val="left"/>
      <w:pPr>
        <w:ind w:left="2880" w:hanging="360"/>
      </w:pPr>
    </w:lvl>
    <w:lvl w:ilvl="4" w:tplc="F5741BB6">
      <w:start w:val="1"/>
      <w:numFmt w:val="lowerLetter"/>
      <w:lvlText w:val="%5."/>
      <w:lvlJc w:val="left"/>
      <w:pPr>
        <w:ind w:left="3600" w:hanging="360"/>
      </w:pPr>
    </w:lvl>
    <w:lvl w:ilvl="5" w:tplc="9CA87B40">
      <w:start w:val="1"/>
      <w:numFmt w:val="lowerRoman"/>
      <w:lvlText w:val="%6."/>
      <w:lvlJc w:val="right"/>
      <w:pPr>
        <w:ind w:left="4320" w:hanging="180"/>
      </w:pPr>
    </w:lvl>
    <w:lvl w:ilvl="6" w:tplc="AEA21742">
      <w:start w:val="1"/>
      <w:numFmt w:val="decimal"/>
      <w:lvlText w:val="%7."/>
      <w:lvlJc w:val="left"/>
      <w:pPr>
        <w:ind w:left="5040" w:hanging="360"/>
      </w:pPr>
    </w:lvl>
    <w:lvl w:ilvl="7" w:tplc="B654218E">
      <w:start w:val="1"/>
      <w:numFmt w:val="lowerLetter"/>
      <w:lvlText w:val="%8."/>
      <w:lvlJc w:val="left"/>
      <w:pPr>
        <w:ind w:left="5760" w:hanging="360"/>
      </w:pPr>
    </w:lvl>
    <w:lvl w:ilvl="8" w:tplc="A9CC6522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5599F"/>
    <w:multiLevelType w:val="hybridMultilevel"/>
    <w:tmpl w:val="04069220"/>
    <w:lvl w:ilvl="0" w:tplc="3F5AB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685BA0">
      <w:start w:val="1"/>
      <w:numFmt w:val="lowerLetter"/>
      <w:lvlText w:val="%2."/>
      <w:lvlJc w:val="left"/>
      <w:pPr>
        <w:ind w:left="1440" w:hanging="360"/>
      </w:pPr>
    </w:lvl>
    <w:lvl w:ilvl="2" w:tplc="A4B67E86">
      <w:start w:val="1"/>
      <w:numFmt w:val="lowerRoman"/>
      <w:lvlText w:val="%3."/>
      <w:lvlJc w:val="right"/>
      <w:pPr>
        <w:ind w:left="2160" w:hanging="180"/>
      </w:pPr>
    </w:lvl>
    <w:lvl w:ilvl="3" w:tplc="59D6D7A4">
      <w:start w:val="1"/>
      <w:numFmt w:val="decimal"/>
      <w:lvlText w:val="%4."/>
      <w:lvlJc w:val="left"/>
      <w:pPr>
        <w:ind w:left="2880" w:hanging="360"/>
      </w:pPr>
    </w:lvl>
    <w:lvl w:ilvl="4" w:tplc="6B8AF248">
      <w:start w:val="1"/>
      <w:numFmt w:val="lowerLetter"/>
      <w:lvlText w:val="%5."/>
      <w:lvlJc w:val="left"/>
      <w:pPr>
        <w:ind w:left="3600" w:hanging="360"/>
      </w:pPr>
    </w:lvl>
    <w:lvl w:ilvl="5" w:tplc="57780356">
      <w:start w:val="1"/>
      <w:numFmt w:val="lowerRoman"/>
      <w:lvlText w:val="%6."/>
      <w:lvlJc w:val="right"/>
      <w:pPr>
        <w:ind w:left="4320" w:hanging="180"/>
      </w:pPr>
    </w:lvl>
    <w:lvl w:ilvl="6" w:tplc="6F4E6656">
      <w:start w:val="1"/>
      <w:numFmt w:val="decimal"/>
      <w:lvlText w:val="%7."/>
      <w:lvlJc w:val="left"/>
      <w:pPr>
        <w:ind w:left="5040" w:hanging="360"/>
      </w:pPr>
    </w:lvl>
    <w:lvl w:ilvl="7" w:tplc="4874DFE8">
      <w:start w:val="1"/>
      <w:numFmt w:val="lowerLetter"/>
      <w:lvlText w:val="%8."/>
      <w:lvlJc w:val="left"/>
      <w:pPr>
        <w:ind w:left="5760" w:hanging="360"/>
      </w:pPr>
    </w:lvl>
    <w:lvl w:ilvl="8" w:tplc="5440909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1E55B5"/>
    <w:multiLevelType w:val="multilevel"/>
    <w:tmpl w:val="05C0F25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>
    <w:nsid w:val="3EDE08EB"/>
    <w:multiLevelType w:val="hybridMultilevel"/>
    <w:tmpl w:val="86D89992"/>
    <w:lvl w:ilvl="0" w:tplc="FF90D1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E647216">
      <w:start w:val="1"/>
      <w:numFmt w:val="lowerLetter"/>
      <w:lvlText w:val="%2."/>
      <w:lvlJc w:val="left"/>
      <w:pPr>
        <w:ind w:left="1440" w:hanging="360"/>
      </w:pPr>
    </w:lvl>
    <w:lvl w:ilvl="2" w:tplc="4AA87FD4">
      <w:start w:val="1"/>
      <w:numFmt w:val="lowerRoman"/>
      <w:lvlText w:val="%3."/>
      <w:lvlJc w:val="right"/>
      <w:pPr>
        <w:ind w:left="2160" w:hanging="180"/>
      </w:pPr>
    </w:lvl>
    <w:lvl w:ilvl="3" w:tplc="7220C76A">
      <w:start w:val="1"/>
      <w:numFmt w:val="decimal"/>
      <w:lvlText w:val="%4."/>
      <w:lvlJc w:val="left"/>
      <w:pPr>
        <w:ind w:left="2880" w:hanging="360"/>
      </w:pPr>
    </w:lvl>
    <w:lvl w:ilvl="4" w:tplc="AA621066">
      <w:start w:val="1"/>
      <w:numFmt w:val="lowerLetter"/>
      <w:lvlText w:val="%5."/>
      <w:lvlJc w:val="left"/>
      <w:pPr>
        <w:ind w:left="3600" w:hanging="360"/>
      </w:pPr>
    </w:lvl>
    <w:lvl w:ilvl="5" w:tplc="5FBC0FB8">
      <w:start w:val="1"/>
      <w:numFmt w:val="lowerRoman"/>
      <w:lvlText w:val="%6."/>
      <w:lvlJc w:val="right"/>
      <w:pPr>
        <w:ind w:left="4320" w:hanging="180"/>
      </w:pPr>
    </w:lvl>
    <w:lvl w:ilvl="6" w:tplc="69E03844">
      <w:start w:val="1"/>
      <w:numFmt w:val="decimal"/>
      <w:lvlText w:val="%7."/>
      <w:lvlJc w:val="left"/>
      <w:pPr>
        <w:ind w:left="5040" w:hanging="360"/>
      </w:pPr>
    </w:lvl>
    <w:lvl w:ilvl="7" w:tplc="0DEED906">
      <w:start w:val="1"/>
      <w:numFmt w:val="lowerLetter"/>
      <w:lvlText w:val="%8."/>
      <w:lvlJc w:val="left"/>
      <w:pPr>
        <w:ind w:left="5760" w:hanging="360"/>
      </w:pPr>
    </w:lvl>
    <w:lvl w:ilvl="8" w:tplc="555E64F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602AF"/>
    <w:multiLevelType w:val="hybridMultilevel"/>
    <w:tmpl w:val="65A49A4A"/>
    <w:lvl w:ilvl="0" w:tplc="7E98EB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61A4530">
      <w:start w:val="1"/>
      <w:numFmt w:val="lowerLetter"/>
      <w:lvlText w:val="%2."/>
      <w:lvlJc w:val="left"/>
      <w:pPr>
        <w:ind w:left="1789" w:hanging="360"/>
      </w:pPr>
    </w:lvl>
    <w:lvl w:ilvl="2" w:tplc="D62846CA">
      <w:start w:val="1"/>
      <w:numFmt w:val="lowerRoman"/>
      <w:lvlText w:val="%3."/>
      <w:lvlJc w:val="right"/>
      <w:pPr>
        <w:ind w:left="2509" w:hanging="180"/>
      </w:pPr>
    </w:lvl>
    <w:lvl w:ilvl="3" w:tplc="2278BE4C">
      <w:start w:val="1"/>
      <w:numFmt w:val="decimal"/>
      <w:lvlText w:val="%4."/>
      <w:lvlJc w:val="left"/>
      <w:pPr>
        <w:ind w:left="3229" w:hanging="360"/>
      </w:pPr>
    </w:lvl>
    <w:lvl w:ilvl="4" w:tplc="04908718">
      <w:start w:val="1"/>
      <w:numFmt w:val="lowerLetter"/>
      <w:lvlText w:val="%5."/>
      <w:lvlJc w:val="left"/>
      <w:pPr>
        <w:ind w:left="3949" w:hanging="360"/>
      </w:pPr>
    </w:lvl>
    <w:lvl w:ilvl="5" w:tplc="2E8AB8BC">
      <w:start w:val="1"/>
      <w:numFmt w:val="lowerRoman"/>
      <w:lvlText w:val="%6."/>
      <w:lvlJc w:val="right"/>
      <w:pPr>
        <w:ind w:left="4669" w:hanging="180"/>
      </w:pPr>
    </w:lvl>
    <w:lvl w:ilvl="6" w:tplc="8CBCAF8A">
      <w:start w:val="1"/>
      <w:numFmt w:val="decimal"/>
      <w:lvlText w:val="%7."/>
      <w:lvlJc w:val="left"/>
      <w:pPr>
        <w:ind w:left="5389" w:hanging="360"/>
      </w:pPr>
    </w:lvl>
    <w:lvl w:ilvl="7" w:tplc="E4C8521A">
      <w:start w:val="1"/>
      <w:numFmt w:val="lowerLetter"/>
      <w:lvlText w:val="%8."/>
      <w:lvlJc w:val="left"/>
      <w:pPr>
        <w:ind w:left="6109" w:hanging="360"/>
      </w:pPr>
    </w:lvl>
    <w:lvl w:ilvl="8" w:tplc="490487BA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34E2182"/>
    <w:multiLevelType w:val="hybridMultilevel"/>
    <w:tmpl w:val="7318F29A"/>
    <w:lvl w:ilvl="0" w:tplc="ACD6F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38EB0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6A57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84D7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202B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C601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4CAC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5A4E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266B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825C15"/>
    <w:multiLevelType w:val="hybridMultilevel"/>
    <w:tmpl w:val="A90233BA"/>
    <w:lvl w:ilvl="0" w:tplc="F39AD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ECBD28">
      <w:start w:val="1"/>
      <w:numFmt w:val="lowerLetter"/>
      <w:lvlText w:val="%2."/>
      <w:lvlJc w:val="left"/>
      <w:pPr>
        <w:ind w:left="1440" w:hanging="360"/>
      </w:pPr>
    </w:lvl>
    <w:lvl w:ilvl="2" w:tplc="3D94B39E">
      <w:start w:val="1"/>
      <w:numFmt w:val="lowerRoman"/>
      <w:lvlText w:val="%3."/>
      <w:lvlJc w:val="right"/>
      <w:pPr>
        <w:ind w:left="2160" w:hanging="180"/>
      </w:pPr>
    </w:lvl>
    <w:lvl w:ilvl="3" w:tplc="274E5906">
      <w:start w:val="1"/>
      <w:numFmt w:val="decimal"/>
      <w:lvlText w:val="%4."/>
      <w:lvlJc w:val="left"/>
      <w:pPr>
        <w:ind w:left="2880" w:hanging="360"/>
      </w:pPr>
    </w:lvl>
    <w:lvl w:ilvl="4" w:tplc="D7601F14">
      <w:start w:val="1"/>
      <w:numFmt w:val="lowerLetter"/>
      <w:lvlText w:val="%5."/>
      <w:lvlJc w:val="left"/>
      <w:pPr>
        <w:ind w:left="3600" w:hanging="360"/>
      </w:pPr>
    </w:lvl>
    <w:lvl w:ilvl="5" w:tplc="96CCB062">
      <w:start w:val="1"/>
      <w:numFmt w:val="lowerRoman"/>
      <w:lvlText w:val="%6."/>
      <w:lvlJc w:val="right"/>
      <w:pPr>
        <w:ind w:left="4320" w:hanging="180"/>
      </w:pPr>
    </w:lvl>
    <w:lvl w:ilvl="6" w:tplc="46AED788">
      <w:start w:val="1"/>
      <w:numFmt w:val="decimal"/>
      <w:lvlText w:val="%7."/>
      <w:lvlJc w:val="left"/>
      <w:pPr>
        <w:ind w:left="5040" w:hanging="360"/>
      </w:pPr>
    </w:lvl>
    <w:lvl w:ilvl="7" w:tplc="00BEC03E">
      <w:start w:val="1"/>
      <w:numFmt w:val="lowerLetter"/>
      <w:lvlText w:val="%8."/>
      <w:lvlJc w:val="left"/>
      <w:pPr>
        <w:ind w:left="5760" w:hanging="360"/>
      </w:pPr>
    </w:lvl>
    <w:lvl w:ilvl="8" w:tplc="BC34A74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038C7"/>
    <w:multiLevelType w:val="hybridMultilevel"/>
    <w:tmpl w:val="E44CB3B2"/>
    <w:lvl w:ilvl="0" w:tplc="2CAE59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72C874">
      <w:start w:val="1"/>
      <w:numFmt w:val="lowerLetter"/>
      <w:lvlText w:val="%2."/>
      <w:lvlJc w:val="left"/>
      <w:pPr>
        <w:ind w:left="1440" w:hanging="360"/>
      </w:pPr>
    </w:lvl>
    <w:lvl w:ilvl="2" w:tplc="AD40FB8A">
      <w:start w:val="1"/>
      <w:numFmt w:val="lowerRoman"/>
      <w:lvlText w:val="%3."/>
      <w:lvlJc w:val="right"/>
      <w:pPr>
        <w:ind w:left="2160" w:hanging="180"/>
      </w:pPr>
    </w:lvl>
    <w:lvl w:ilvl="3" w:tplc="A3C06B28">
      <w:start w:val="1"/>
      <w:numFmt w:val="decimal"/>
      <w:lvlText w:val="%4."/>
      <w:lvlJc w:val="left"/>
      <w:pPr>
        <w:ind w:left="2880" w:hanging="360"/>
      </w:pPr>
    </w:lvl>
    <w:lvl w:ilvl="4" w:tplc="445CDB4A">
      <w:start w:val="1"/>
      <w:numFmt w:val="lowerLetter"/>
      <w:lvlText w:val="%5."/>
      <w:lvlJc w:val="left"/>
      <w:pPr>
        <w:ind w:left="3600" w:hanging="360"/>
      </w:pPr>
    </w:lvl>
    <w:lvl w:ilvl="5" w:tplc="53B23814">
      <w:start w:val="1"/>
      <w:numFmt w:val="lowerRoman"/>
      <w:lvlText w:val="%6."/>
      <w:lvlJc w:val="right"/>
      <w:pPr>
        <w:ind w:left="4320" w:hanging="180"/>
      </w:pPr>
    </w:lvl>
    <w:lvl w:ilvl="6" w:tplc="C876E010">
      <w:start w:val="1"/>
      <w:numFmt w:val="decimal"/>
      <w:lvlText w:val="%7."/>
      <w:lvlJc w:val="left"/>
      <w:pPr>
        <w:ind w:left="5040" w:hanging="360"/>
      </w:pPr>
    </w:lvl>
    <w:lvl w:ilvl="7" w:tplc="6A629CC2">
      <w:start w:val="1"/>
      <w:numFmt w:val="lowerLetter"/>
      <w:lvlText w:val="%8."/>
      <w:lvlJc w:val="left"/>
      <w:pPr>
        <w:ind w:left="5760" w:hanging="360"/>
      </w:pPr>
    </w:lvl>
    <w:lvl w:ilvl="8" w:tplc="2BDAD762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8E7C82"/>
    <w:multiLevelType w:val="hybridMultilevel"/>
    <w:tmpl w:val="962A75D2"/>
    <w:lvl w:ilvl="0" w:tplc="8B8A9E86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13B0CE4E">
      <w:start w:val="1"/>
      <w:numFmt w:val="lowerLetter"/>
      <w:lvlText w:val="%2."/>
      <w:lvlJc w:val="left"/>
      <w:pPr>
        <w:ind w:left="1195" w:hanging="360"/>
      </w:pPr>
    </w:lvl>
    <w:lvl w:ilvl="2" w:tplc="3408A2DE">
      <w:start w:val="1"/>
      <w:numFmt w:val="lowerRoman"/>
      <w:lvlText w:val="%3."/>
      <w:lvlJc w:val="right"/>
      <w:pPr>
        <w:ind w:left="1915" w:hanging="180"/>
      </w:pPr>
    </w:lvl>
    <w:lvl w:ilvl="3" w:tplc="8FD2089C">
      <w:start w:val="1"/>
      <w:numFmt w:val="decimal"/>
      <w:lvlText w:val="%4."/>
      <w:lvlJc w:val="left"/>
      <w:pPr>
        <w:ind w:left="2635" w:hanging="360"/>
      </w:pPr>
    </w:lvl>
    <w:lvl w:ilvl="4" w:tplc="9EA00CD8">
      <w:start w:val="1"/>
      <w:numFmt w:val="lowerLetter"/>
      <w:lvlText w:val="%5."/>
      <w:lvlJc w:val="left"/>
      <w:pPr>
        <w:ind w:left="3355" w:hanging="360"/>
      </w:pPr>
    </w:lvl>
    <w:lvl w:ilvl="5" w:tplc="FEE0940A">
      <w:start w:val="1"/>
      <w:numFmt w:val="lowerRoman"/>
      <w:lvlText w:val="%6."/>
      <w:lvlJc w:val="right"/>
      <w:pPr>
        <w:ind w:left="4075" w:hanging="180"/>
      </w:pPr>
    </w:lvl>
    <w:lvl w:ilvl="6" w:tplc="D2FA4868">
      <w:start w:val="1"/>
      <w:numFmt w:val="decimal"/>
      <w:lvlText w:val="%7."/>
      <w:lvlJc w:val="left"/>
      <w:pPr>
        <w:ind w:left="4795" w:hanging="360"/>
      </w:pPr>
    </w:lvl>
    <w:lvl w:ilvl="7" w:tplc="52A604D6">
      <w:start w:val="1"/>
      <w:numFmt w:val="lowerLetter"/>
      <w:lvlText w:val="%8."/>
      <w:lvlJc w:val="left"/>
      <w:pPr>
        <w:ind w:left="5515" w:hanging="360"/>
      </w:pPr>
    </w:lvl>
    <w:lvl w:ilvl="8" w:tplc="F314105C">
      <w:start w:val="1"/>
      <w:numFmt w:val="lowerRoman"/>
      <w:lvlText w:val="%9."/>
      <w:lvlJc w:val="right"/>
      <w:pPr>
        <w:ind w:left="6235" w:hanging="180"/>
      </w:pPr>
    </w:lvl>
  </w:abstractNum>
  <w:abstractNum w:abstractNumId="15">
    <w:nsid w:val="7AD06316"/>
    <w:multiLevelType w:val="hybridMultilevel"/>
    <w:tmpl w:val="FBFCBE36"/>
    <w:lvl w:ilvl="0" w:tplc="B9F220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4628F4EE">
      <w:start w:val="1"/>
      <w:numFmt w:val="lowerLetter"/>
      <w:lvlText w:val="%2."/>
      <w:lvlJc w:val="left"/>
      <w:pPr>
        <w:ind w:left="1440" w:hanging="360"/>
      </w:pPr>
    </w:lvl>
    <w:lvl w:ilvl="2" w:tplc="CEBEDFFC">
      <w:start w:val="1"/>
      <w:numFmt w:val="lowerRoman"/>
      <w:lvlText w:val="%3."/>
      <w:lvlJc w:val="right"/>
      <w:pPr>
        <w:ind w:left="2160" w:hanging="180"/>
      </w:pPr>
    </w:lvl>
    <w:lvl w:ilvl="3" w:tplc="5C0EEC5C">
      <w:start w:val="1"/>
      <w:numFmt w:val="decimal"/>
      <w:lvlText w:val="%4."/>
      <w:lvlJc w:val="left"/>
      <w:pPr>
        <w:ind w:left="2880" w:hanging="360"/>
      </w:pPr>
    </w:lvl>
    <w:lvl w:ilvl="4" w:tplc="43E0753E">
      <w:start w:val="1"/>
      <w:numFmt w:val="lowerLetter"/>
      <w:lvlText w:val="%5."/>
      <w:lvlJc w:val="left"/>
      <w:pPr>
        <w:ind w:left="3600" w:hanging="360"/>
      </w:pPr>
    </w:lvl>
    <w:lvl w:ilvl="5" w:tplc="273EC770">
      <w:start w:val="1"/>
      <w:numFmt w:val="lowerRoman"/>
      <w:lvlText w:val="%6."/>
      <w:lvlJc w:val="right"/>
      <w:pPr>
        <w:ind w:left="4320" w:hanging="180"/>
      </w:pPr>
    </w:lvl>
    <w:lvl w:ilvl="6" w:tplc="B89EFAE4">
      <w:start w:val="1"/>
      <w:numFmt w:val="decimal"/>
      <w:lvlText w:val="%7."/>
      <w:lvlJc w:val="left"/>
      <w:pPr>
        <w:ind w:left="5040" w:hanging="360"/>
      </w:pPr>
    </w:lvl>
    <w:lvl w:ilvl="7" w:tplc="86B8C3CE">
      <w:start w:val="1"/>
      <w:numFmt w:val="lowerLetter"/>
      <w:lvlText w:val="%8."/>
      <w:lvlJc w:val="left"/>
      <w:pPr>
        <w:ind w:left="5760" w:hanging="360"/>
      </w:pPr>
    </w:lvl>
    <w:lvl w:ilvl="8" w:tplc="48BCBED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2"/>
  </w:num>
  <w:num w:numId="5">
    <w:abstractNumId w:val="13"/>
  </w:num>
  <w:num w:numId="6">
    <w:abstractNumId w:val="4"/>
  </w:num>
  <w:num w:numId="7">
    <w:abstractNumId w:val="1"/>
  </w:num>
  <w:num w:numId="8">
    <w:abstractNumId w:val="9"/>
  </w:num>
  <w:num w:numId="9">
    <w:abstractNumId w:val="10"/>
  </w:num>
  <w:num w:numId="10">
    <w:abstractNumId w:val="3"/>
  </w:num>
  <w:num w:numId="11">
    <w:abstractNumId w:val="14"/>
  </w:num>
  <w:num w:numId="12">
    <w:abstractNumId w:val="6"/>
  </w:num>
  <w:num w:numId="13">
    <w:abstractNumId w:val="2"/>
  </w:num>
  <w:num w:numId="14">
    <w:abstractNumId w:val="5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F32"/>
    <w:rsid w:val="000236AA"/>
    <w:rsid w:val="00CE7D61"/>
    <w:rsid w:val="00DC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rPr>
      <w:rFonts w:cs="Times New Roman"/>
    </w:rPr>
  </w:style>
  <w:style w:type="paragraph" w:styleId="af4">
    <w:name w:val="Normal (Web)"/>
    <w:basedOn w:val="a"/>
    <w:link w:val="af5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af5">
    <w:name w:val="Обычный (веб) Знак"/>
    <w:link w:val="af4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6">
    <w:name w:val="footnote text"/>
    <w:basedOn w:val="a"/>
    <w:link w:val="af7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8">
    <w:name w:val="footnote reference"/>
    <w:link w:val="12"/>
    <w:uiPriority w:val="99"/>
    <w:rPr>
      <w:rFonts w:cs="Times New Roman"/>
      <w:vertAlign w:val="superscript"/>
    </w:rPr>
  </w:style>
  <w:style w:type="paragraph" w:styleId="24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customStyle="1" w:styleId="32">
    <w:name w:val="Сетка таблицы3"/>
    <w:basedOn w:val="a1"/>
    <w:uiPriority w:val="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eastAsia="en-US"/>
    </w:rPr>
  </w:style>
  <w:style w:type="table" w:styleId="afe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12">
    <w:name w:val="Знак сноски1"/>
    <w:basedOn w:val="a"/>
    <w:link w:val="af8"/>
    <w:uiPriority w:val="99"/>
    <w:pPr>
      <w:spacing w:after="0" w:line="240" w:lineRule="auto"/>
    </w:pPr>
    <w:rPr>
      <w:rFonts w:asciiTheme="minorHAnsi" w:eastAsiaTheme="minorHAnsi" w:hAnsiTheme="minorHAnsi"/>
      <w:vertAlign w:val="superscript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rPr>
      <w:rFonts w:cs="Times New Roman"/>
    </w:rPr>
  </w:style>
  <w:style w:type="paragraph" w:styleId="af4">
    <w:name w:val="Normal (Web)"/>
    <w:basedOn w:val="a"/>
    <w:link w:val="af5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af5">
    <w:name w:val="Обычный (веб) Знак"/>
    <w:link w:val="af4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6">
    <w:name w:val="footnote text"/>
    <w:basedOn w:val="a"/>
    <w:link w:val="af7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8">
    <w:name w:val="footnote reference"/>
    <w:link w:val="12"/>
    <w:uiPriority w:val="99"/>
    <w:rPr>
      <w:rFonts w:cs="Times New Roman"/>
      <w:vertAlign w:val="superscript"/>
    </w:rPr>
  </w:style>
  <w:style w:type="paragraph" w:styleId="24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customStyle="1" w:styleId="32">
    <w:name w:val="Сетка таблицы3"/>
    <w:basedOn w:val="a1"/>
    <w:uiPriority w:val="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eastAsia="en-US"/>
    </w:rPr>
  </w:style>
  <w:style w:type="table" w:styleId="afe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12">
    <w:name w:val="Знак сноски1"/>
    <w:basedOn w:val="a"/>
    <w:link w:val="af8"/>
    <w:uiPriority w:val="99"/>
    <w:pPr>
      <w:spacing w:after="0" w:line="240" w:lineRule="auto"/>
    </w:pPr>
    <w:rPr>
      <w:rFonts w:asciiTheme="minorHAnsi" w:eastAsiaTheme="minorHAnsi" w:hAnsiTheme="minorHAnsi"/>
      <w:vertAlign w:val="superscrip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23" Type="http://schemas.openxmlformats.org/officeDocument/2006/relationships/header" Target="header4.xm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4F868-0A47-4D1B-B4FA-A3642E7DF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3066</Words>
  <Characters>17478</Characters>
  <Application>Microsoft Office Word</Application>
  <DocSecurity>0</DocSecurity>
  <Lines>145</Lines>
  <Paragraphs>41</Paragraphs>
  <ScaleCrop>false</ScaleCrop>
  <Company/>
  <LinksUpToDate>false</LinksUpToDate>
  <CharactersWithSpaces>20503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</dc:creator>
  <cp:lastModifiedBy>Admin</cp:lastModifiedBy>
  <cp:revision>14</cp:revision>
  <dcterms:created xsi:type="dcterms:W3CDTF">2025-06-04T04:34:00Z</dcterms:created>
  <dcterms:modified xsi:type="dcterms:W3CDTF">2026-07-09T07:52:00Z</dcterms:modified>
</cp:coreProperties>
</file>